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C70" w:rsidRPr="00127279" w:rsidRDefault="008E7CA7" w:rsidP="001E4C32">
      <w:pPr>
        <w:pStyle w:val="Heading1"/>
        <w:ind w:left="-142"/>
      </w:pPr>
      <w:r w:rsidRPr="00127279">
        <w:t xml:space="preserve">Bachelor of </w:t>
      </w:r>
      <w:r w:rsidR="00351BFE">
        <w:t>Management</w:t>
      </w:r>
      <w:r w:rsidR="00773ECA">
        <w:t xml:space="preserve"> – Human Resources Management Major – Post Diploma </w:t>
      </w:r>
      <w:bookmarkStart w:id="0" w:name="_GoBack"/>
      <w:bookmarkEnd w:id="0"/>
    </w:p>
    <w:p w:rsidR="00773ECA" w:rsidRDefault="00773ECA" w:rsidP="00773ECA">
      <w:pPr>
        <w:pStyle w:val="Heading2"/>
        <w:ind w:left="-142"/>
      </w:pPr>
      <w:r>
        <w:t>Four</w:t>
      </w:r>
      <w:r w:rsidR="008E7CA7" w:rsidRPr="00360779">
        <w:t xml:space="preserve"> Year (</w:t>
      </w:r>
      <w:r>
        <w:t>12</w:t>
      </w:r>
      <w:r w:rsidR="008E7CA7" w:rsidRPr="00360779">
        <w:t>0 credits)</w:t>
      </w:r>
    </w:p>
    <w:p w:rsidR="00773ECA" w:rsidRDefault="00773ECA" w:rsidP="00773ECA">
      <w:pPr>
        <w:pStyle w:val="Heading2"/>
        <w:ind w:left="-142"/>
      </w:pPr>
      <w:r>
        <w:rPr>
          <w:rFonts w:ascii="Verdana" w:hAnsi="Verdana" w:cs="Verdana"/>
          <w:b/>
          <w:color w:val="000000"/>
          <w:sz w:val="17"/>
          <w:szCs w:val="17"/>
        </w:rPr>
        <w:t>FOR 30 BLOCK CREDIT TRANSFER</w:t>
      </w:r>
      <w:r>
        <w:rPr>
          <w:rFonts w:ascii="Verdana" w:hAnsi="Verdana" w:cs="Verdana"/>
          <w:color w:val="000000"/>
          <w:sz w:val="17"/>
          <w:szCs w:val="17"/>
        </w:rPr>
        <w:t xml:space="preserve"> - 2 year Non-Business Diplomas</w:t>
      </w:r>
    </w:p>
    <w:p w:rsidR="00773ECA" w:rsidRPr="00773ECA" w:rsidRDefault="00773ECA" w:rsidP="00773ECA"/>
    <w:p w:rsidR="006B5C70" w:rsidRPr="000A4EF8" w:rsidRDefault="006B5C70" w:rsidP="000A4EF8">
      <w:pPr>
        <w:pStyle w:val="Heading2"/>
        <w:spacing w:before="0"/>
        <w:ind w:left="-142"/>
      </w:pPr>
      <w:r w:rsidRPr="000A4EF8">
        <w:rPr>
          <w:b/>
          <w:color w:val="FF8000"/>
          <w:sz w:val="16"/>
          <w:szCs w:val="16"/>
        </w:rPr>
        <w:t>201</w:t>
      </w:r>
      <w:r w:rsidR="00CF45E8" w:rsidRPr="000A4EF8">
        <w:rPr>
          <w:b/>
          <w:color w:val="FF8000"/>
          <w:sz w:val="16"/>
          <w:szCs w:val="16"/>
        </w:rPr>
        <w:t>5</w:t>
      </w:r>
      <w:r w:rsidRPr="000A4EF8">
        <w:rPr>
          <w:b/>
          <w:color w:val="FF8000"/>
          <w:sz w:val="16"/>
          <w:szCs w:val="16"/>
        </w:rPr>
        <w:t>/201</w:t>
      </w:r>
      <w:r w:rsidR="00CF45E8" w:rsidRPr="000A4EF8">
        <w:rPr>
          <w:b/>
          <w:color w:val="FF8000"/>
          <w:sz w:val="16"/>
          <w:szCs w:val="16"/>
        </w:rPr>
        <w:t>6</w:t>
      </w:r>
      <w:r w:rsidRPr="000A4EF8">
        <w:rPr>
          <w:color w:val="FF8000"/>
          <w:sz w:val="16"/>
          <w:szCs w:val="16"/>
        </w:rPr>
        <w:t xml:space="preserve"> </w:t>
      </w:r>
      <w:hyperlink r:id="rId7" w:history="1">
        <w:r w:rsidRPr="00773ECA">
          <w:rPr>
            <w:rStyle w:val="Hyperlink"/>
            <w:rFonts w:cs="Arial"/>
            <w:b/>
            <w:position w:val="-2"/>
            <w:sz w:val="16"/>
            <w:szCs w:val="16"/>
          </w:rPr>
          <w:t>Program Requirements</w:t>
        </w:r>
      </w:hyperlink>
      <w:r w:rsidRPr="000A4EF8">
        <w:rPr>
          <w:color w:val="17365D"/>
          <w:sz w:val="16"/>
          <w:szCs w:val="16"/>
        </w:rPr>
        <w:t xml:space="preserve"> - Effective September 1, 201</w:t>
      </w:r>
      <w:r w:rsidR="00CF45E8" w:rsidRPr="000A4EF8">
        <w:rPr>
          <w:color w:val="17365D"/>
          <w:sz w:val="16"/>
          <w:szCs w:val="16"/>
        </w:rPr>
        <w:t>5</w:t>
      </w:r>
    </w:p>
    <w:p w:rsidR="00A04A06" w:rsidRPr="00360779" w:rsidRDefault="006B5C70" w:rsidP="00320C7D">
      <w:pPr>
        <w:tabs>
          <w:tab w:val="left" w:pos="7640"/>
        </w:tabs>
        <w:spacing w:before="168" w:after="168"/>
        <w:ind w:left="-142" w:right="-289"/>
        <w:textAlignment w:val="bottom"/>
        <w:rPr>
          <w:rFonts w:cs="Arial"/>
          <w:color w:val="17365D"/>
          <w:szCs w:val="20"/>
        </w:rPr>
      </w:pPr>
      <w:r w:rsidRPr="00127279">
        <w:t>This program plan will assist you in planning your program. You must follow the official program requirements for the calendar year in which you are enrolled.</w:t>
      </w:r>
      <w:r w:rsidRPr="00127279">
        <w:br/>
      </w:r>
      <w:r w:rsidRPr="00360779">
        <w:rPr>
          <w:rFonts w:cs="Arial"/>
          <w:color w:val="17365D"/>
          <w:szCs w:val="20"/>
        </w:rPr>
        <w:br/>
      </w:r>
      <w:r w:rsidRPr="00127279">
        <w:t xml:space="preserve">Please contact </w:t>
      </w:r>
      <w:hyperlink r:id="rId8" w:history="1">
        <w:r w:rsidRPr="00356CC8">
          <w:rPr>
            <w:rStyle w:val="Hyperlink"/>
            <w:color w:val="1F497D"/>
          </w:rPr>
          <w:t>Advising Services</w:t>
        </w:r>
      </w:hyperlink>
      <w:r w:rsidRPr="00127279">
        <w:t xml:space="preserve"> for program planning assistance.</w:t>
      </w:r>
    </w:p>
    <w:tbl>
      <w:tblPr>
        <w:tblpPr w:leftFromText="180" w:rightFromText="180" w:vertAnchor="text" w:tblpY="1"/>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4428"/>
        <w:gridCol w:w="4428"/>
      </w:tblGrid>
      <w:tr w:rsidR="003157DD" w:rsidRPr="00773ECA" w:rsidTr="00360779">
        <w:tc>
          <w:tcPr>
            <w:tcW w:w="4428" w:type="dxa"/>
            <w:shd w:val="clear" w:color="auto" w:fill="auto"/>
          </w:tcPr>
          <w:p w:rsidR="003157DD" w:rsidRPr="00773ECA" w:rsidRDefault="00B31834" w:rsidP="00773ECA">
            <w:pPr>
              <w:pStyle w:val="TableText"/>
            </w:pPr>
            <w:r w:rsidRPr="00773ECA">
              <w:br/>
            </w:r>
            <w:r w:rsidRPr="00773ECA">
              <w:rPr>
                <w:b/>
              </w:rPr>
              <w:t>Course Level Legend</w:t>
            </w:r>
            <w:r w:rsidRPr="00773ECA">
              <w:br/>
              <w:t>JUNIOR / JR - 200 numbered course</w:t>
            </w:r>
            <w:r w:rsidRPr="00773ECA">
              <w:br/>
              <w:t>SENIOR / SR - 300 or 400 numbered course</w:t>
            </w:r>
            <w:r w:rsidRPr="00773ECA">
              <w:br/>
            </w:r>
            <w:r w:rsidR="006F5091" w:rsidRPr="00773ECA">
              <w:t>PREPA</w:t>
            </w:r>
            <w:r w:rsidR="00351BFE" w:rsidRPr="00773ECA">
              <w:t>RA</w:t>
            </w:r>
            <w:r w:rsidR="006F5091" w:rsidRPr="00773ECA">
              <w:t>TORY</w:t>
            </w:r>
            <w:r w:rsidR="00D410C6" w:rsidRPr="00773ECA">
              <w:t xml:space="preserve"> -</w:t>
            </w:r>
            <w:r w:rsidRPr="00773ECA">
              <w:t xml:space="preserve"> 100 numbered course</w:t>
            </w:r>
            <w:r w:rsidRPr="00773ECA">
              <w:br/>
            </w:r>
          </w:p>
        </w:tc>
        <w:tc>
          <w:tcPr>
            <w:tcW w:w="4428" w:type="dxa"/>
            <w:shd w:val="clear" w:color="auto" w:fill="auto"/>
          </w:tcPr>
          <w:p w:rsidR="003157DD" w:rsidRPr="00773ECA" w:rsidRDefault="0086254B" w:rsidP="00773ECA">
            <w:pPr>
              <w:pStyle w:val="TableText"/>
            </w:pPr>
            <w:r w:rsidRPr="00773ECA">
              <w:br/>
            </w:r>
            <w:r w:rsidRPr="00773ECA">
              <w:rPr>
                <w:b/>
              </w:rPr>
              <w:t>Course Progress Legend</w:t>
            </w:r>
            <w:r w:rsidRPr="00773ECA">
              <w:br/>
              <w:t>TR - Transfer Credit Awarded</w:t>
            </w:r>
            <w:r w:rsidRPr="00773ECA">
              <w:br/>
              <w:t>C - Completed AU Course</w:t>
            </w:r>
            <w:r w:rsidRPr="00773ECA">
              <w:br/>
              <w:t>IP - In Progress AU Course</w:t>
            </w:r>
          </w:p>
        </w:tc>
      </w:tr>
    </w:tbl>
    <w:p w:rsidR="003715CB" w:rsidRDefault="003715CB" w:rsidP="00CF45E8">
      <w:pPr>
        <w:ind w:hanging="142"/>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119"/>
        <w:gridCol w:w="1559"/>
        <w:gridCol w:w="1529"/>
        <w:gridCol w:w="1375"/>
        <w:gridCol w:w="2433"/>
      </w:tblGrid>
      <w:tr w:rsidR="002B20D7" w:rsidRPr="00AB2AEB" w:rsidTr="002B20D7">
        <w:tc>
          <w:tcPr>
            <w:tcW w:w="0" w:type="auto"/>
            <w:gridSpan w:val="6"/>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2B20D7" w:rsidRPr="00AB2AEB" w:rsidRDefault="002B20D7" w:rsidP="00773ECA">
            <w:pPr>
              <w:pStyle w:val="TableText"/>
              <w:rPr>
                <w:rFonts w:eastAsia="Times New Roman"/>
                <w:b/>
                <w:szCs w:val="16"/>
              </w:rPr>
            </w:pPr>
            <w:r w:rsidRPr="002C3740">
              <w:t>Minimum block transfer award for an approved non-business diploma is 30 credits. The following courses must also be completed and the block transfer award can be increased for any remaining required course already held within the program up to 60 credits.</w:t>
            </w:r>
          </w:p>
        </w:tc>
      </w:tr>
      <w:tr w:rsidR="00773ECA" w:rsidRPr="00AB2AEB" w:rsidTr="00AB2AEB">
        <w:tc>
          <w:tcPr>
            <w:tcW w:w="0" w:type="auto"/>
            <w:gridSpan w:val="6"/>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773ECA" w:rsidRPr="00AB2AEB" w:rsidRDefault="00773ECA" w:rsidP="00773ECA">
            <w:pPr>
              <w:pStyle w:val="TableText"/>
              <w:rPr>
                <w:rFonts w:eastAsia="Times New Roman"/>
                <w:b/>
                <w:szCs w:val="16"/>
              </w:rPr>
            </w:pPr>
            <w:r w:rsidRPr="00AB2AEB">
              <w:rPr>
                <w:rFonts w:eastAsia="Times New Roman"/>
                <w:b/>
                <w:szCs w:val="16"/>
              </w:rPr>
              <w:t>Bridging Courses</w:t>
            </w:r>
          </w:p>
        </w:tc>
      </w:tr>
      <w:tr w:rsidR="00101752" w:rsidRPr="00AB2AEB" w:rsidTr="00CB64DD">
        <w:tc>
          <w:tcPr>
            <w:tcW w:w="827"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LEVEL</w:t>
            </w:r>
          </w:p>
        </w:tc>
        <w:tc>
          <w:tcPr>
            <w:tcW w:w="1040"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TOTAL CREDIT</w:t>
            </w:r>
            <w:r w:rsidR="002B20D7">
              <w:rPr>
                <w:rFonts w:eastAsia="Times New Roman"/>
                <w:b/>
                <w:position w:val="-3"/>
                <w:szCs w:val="16"/>
              </w:rPr>
              <w:t>S</w:t>
            </w:r>
          </w:p>
        </w:tc>
        <w:tc>
          <w:tcPr>
            <w:tcW w:w="1418"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COURSE</w:t>
            </w:r>
          </w:p>
        </w:tc>
        <w:tc>
          <w:tcPr>
            <w:tcW w:w="1583"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REQUIREMENT</w:t>
            </w:r>
          </w:p>
        </w:tc>
        <w:tc>
          <w:tcPr>
            <w:tcW w:w="1270"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COURSE PROGRESS</w:t>
            </w:r>
          </w:p>
        </w:tc>
        <w:tc>
          <w:tcPr>
            <w:tcW w:w="2910" w:type="dxa"/>
            <w:tcBorders>
              <w:top w:val="inset" w:sz="7" w:space="0" w:color="000000"/>
              <w:left w:val="inset" w:sz="7" w:space="0" w:color="000000"/>
              <w:bottom w:val="inset" w:sz="7" w:space="0" w:color="000000"/>
              <w:right w:val="inset" w:sz="7" w:space="0" w:color="000000"/>
            </w:tcBorders>
            <w:shd w:val="clear" w:color="auto" w:fill="DBE5F1"/>
            <w:tcMar>
              <w:top w:w="15" w:type="dxa"/>
              <w:bottom w:w="15" w:type="dxa"/>
            </w:tcMar>
            <w:vAlign w:val="center"/>
          </w:tcPr>
          <w:p w:rsidR="00773ECA" w:rsidRPr="00AB2AEB" w:rsidRDefault="00773ECA" w:rsidP="00AB2AEB">
            <w:pPr>
              <w:pStyle w:val="TableText"/>
              <w:jc w:val="center"/>
              <w:rPr>
                <w:rFonts w:eastAsia="Times New Roman"/>
                <w:b/>
                <w:szCs w:val="16"/>
              </w:rPr>
            </w:pPr>
            <w:r w:rsidRPr="00AB2AEB">
              <w:rPr>
                <w:rFonts w:eastAsia="Times New Roman"/>
                <w:b/>
                <w:position w:val="-3"/>
                <w:szCs w:val="16"/>
              </w:rPr>
              <w:t>COMMENTS</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3</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9" w:history="1">
              <w:r w:rsidR="00773ECA" w:rsidRPr="00AB2AEB">
                <w:rPr>
                  <w:rFonts w:eastAsia="Times New Roman"/>
                  <w:szCs w:val="16"/>
                  <w:u w:val="single"/>
                </w:rPr>
                <w:t>ADMN232</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6</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10" w:history="1">
              <w:r w:rsidR="00773ECA" w:rsidRPr="00AB2AEB">
                <w:rPr>
                  <w:rFonts w:eastAsia="Times New Roman"/>
                  <w:szCs w:val="16"/>
                  <w:u w:val="single"/>
                </w:rPr>
                <w:t>ADMN233</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9</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11" w:history="1">
              <w:r w:rsidR="00773ECA" w:rsidRPr="00AB2AEB">
                <w:rPr>
                  <w:rFonts w:eastAsia="Times New Roman"/>
                  <w:szCs w:val="16"/>
                  <w:u w:val="single"/>
                </w:rPr>
                <w:t>ACCT245</w:t>
              </w:r>
            </w:hyperlink>
            <w:r w:rsidR="00773ECA" w:rsidRPr="00AB2AEB">
              <w:rPr>
                <w:rFonts w:eastAsia="Times New Roman"/>
                <w:szCs w:val="16"/>
                <w:u w:val="single"/>
              </w:rPr>
              <w:t xml:space="preserve"> or</w:t>
            </w:r>
            <w:hyperlink r:id="rId12" w:history="1">
              <w:r w:rsidR="00773ECA" w:rsidRPr="00AB2AEB">
                <w:rPr>
                  <w:rFonts w:eastAsia="Times New Roman"/>
                  <w:szCs w:val="16"/>
                  <w:u w:val="single"/>
                </w:rPr>
                <w:br/>
                <w:t>ACCT250</w:t>
              </w:r>
            </w:hyperlink>
            <w:r w:rsidR="00773ECA" w:rsidRPr="00AB2AEB">
              <w:rPr>
                <w:rFonts w:eastAsia="Times New Roman"/>
                <w:szCs w:val="16"/>
                <w:u w:val="single"/>
              </w:rPr>
              <w:t xml:space="preserve"> or</w:t>
            </w:r>
            <w:hyperlink r:id="rId13" w:history="1">
              <w:r w:rsidR="00773ECA" w:rsidRPr="00AB2AEB">
                <w:rPr>
                  <w:rFonts w:eastAsia="Times New Roman"/>
                  <w:szCs w:val="16"/>
                  <w:u w:val="single"/>
                </w:rPr>
                <w:br/>
                <w:t>ACCT253</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xml:space="preserve">Students wishing to take further Accounting courses should take </w:t>
            </w:r>
            <w:hyperlink r:id="rId14" w:history="1">
              <w:r w:rsidRPr="00AB2AEB">
                <w:rPr>
                  <w:rFonts w:eastAsia="Times New Roman"/>
                  <w:szCs w:val="16"/>
                  <w:u w:val="single"/>
                </w:rPr>
                <w:t>ACCT253</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12</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15" w:history="1">
              <w:r w:rsidR="00773ECA" w:rsidRPr="00AB2AEB">
                <w:rPr>
                  <w:rFonts w:eastAsia="Times New Roman"/>
                  <w:szCs w:val="16"/>
                  <w:u w:val="single"/>
                </w:rPr>
                <w:t>CMIS245</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15</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16" w:history="1">
              <w:r w:rsidR="00773ECA" w:rsidRPr="00AB2AEB">
                <w:rPr>
                  <w:rFonts w:eastAsia="Times New Roman"/>
                  <w:szCs w:val="16"/>
                  <w:u w:val="single"/>
                </w:rPr>
                <w:t>ECON247</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Junior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18</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17" w:history="1">
              <w:r w:rsidR="00773ECA" w:rsidRPr="00AB2AEB">
                <w:rPr>
                  <w:rFonts w:eastAsia="Times New Roman"/>
                  <w:szCs w:val="16"/>
                  <w:u w:val="single"/>
                </w:rPr>
                <w:t>ECON248</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rPr>
            </w:pPr>
            <w:r>
              <w:rPr>
                <w:rFonts w:eastAsia="Times New Roman"/>
                <w:szCs w:val="16"/>
              </w:rPr>
              <w:t>Jr/</w:t>
            </w:r>
            <w:proofErr w:type="spellStart"/>
            <w:r>
              <w:rPr>
                <w:rFonts w:eastAsia="Times New Roman"/>
                <w:szCs w:val="16"/>
              </w:rPr>
              <w:t>Sr</w:t>
            </w:r>
            <w:proofErr w:type="spellEnd"/>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21</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101752">
            <w:pPr>
              <w:pStyle w:val="TableText"/>
              <w:rPr>
                <w:rFonts w:eastAsia="Times New Roman"/>
                <w:szCs w:val="16"/>
                <w:u w:val="single"/>
              </w:rPr>
            </w:pPr>
            <w:hyperlink r:id="rId18" w:history="1">
              <w:r>
                <w:rPr>
                  <w:rStyle w:val="Hyperlink"/>
                  <w:rFonts w:eastAsia="Times New Roman"/>
                  <w:color w:val="1F497D"/>
                  <w:szCs w:val="22"/>
                </w:rPr>
                <w:t>COMM</w:t>
              </w:r>
              <w:r>
                <w:rPr>
                  <w:rStyle w:val="Hyperlink"/>
                  <w:rFonts w:eastAsia="Times New Roman"/>
                  <w:color w:val="1F497D"/>
                  <w:szCs w:val="22"/>
                </w:rPr>
                <w:t>243</w:t>
              </w:r>
            </w:hyperlink>
            <w:r>
              <w:t xml:space="preserve"> or </w:t>
            </w:r>
            <w:hyperlink r:id="rId19" w:history="1">
              <w:r w:rsidRPr="00101752">
                <w:rPr>
                  <w:rStyle w:val="Hyperlink"/>
                  <w:rFonts w:eastAsia="Times New Roman"/>
                  <w:color w:val="1F497D"/>
                  <w:szCs w:val="22"/>
                </w:rPr>
                <w:t>COMM277</w:t>
              </w:r>
            </w:hyperlink>
            <w:r>
              <w:t xml:space="preserve"> or </w:t>
            </w:r>
            <w:hyperlink r:id="rId20" w:history="1">
              <w:r w:rsidR="00773ECA" w:rsidRPr="00AB2AEB">
                <w:rPr>
                  <w:rFonts w:eastAsia="Times New Roman"/>
                  <w:szCs w:val="16"/>
                  <w:u w:val="single"/>
                </w:rPr>
                <w:t>COMM329</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24</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21" w:history="1">
              <w:r w:rsidR="00773ECA" w:rsidRPr="00AB2AEB">
                <w:rPr>
                  <w:rFonts w:eastAsia="Times New Roman"/>
                  <w:szCs w:val="16"/>
                  <w:u w:val="single"/>
                </w:rPr>
                <w:t>LGST369</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27</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22" w:history="1">
              <w:r w:rsidR="00773ECA" w:rsidRPr="00AB2AEB">
                <w:rPr>
                  <w:rFonts w:eastAsia="Times New Roman"/>
                  <w:szCs w:val="16"/>
                  <w:u w:val="single"/>
                </w:rPr>
                <w:t>MKTG396</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0031CF">
            <w:pPr>
              <w:pStyle w:val="Credits"/>
            </w:pPr>
            <w:r w:rsidRPr="00AB2AEB">
              <w:t>30</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101752" w:rsidP="00773ECA">
            <w:pPr>
              <w:pStyle w:val="TableText"/>
              <w:rPr>
                <w:rFonts w:eastAsia="Times New Roman"/>
                <w:szCs w:val="16"/>
                <w:u w:val="single"/>
              </w:rPr>
            </w:pPr>
            <w:hyperlink r:id="rId23" w:history="1">
              <w:r w:rsidR="00773ECA" w:rsidRPr="00AB2AEB">
                <w:rPr>
                  <w:rFonts w:eastAsia="Times New Roman"/>
                  <w:szCs w:val="16"/>
                  <w:u w:val="single"/>
                </w:rPr>
                <w:t>ORGB364</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773ECA">
            <w:pPr>
              <w:pStyle w:val="TableText"/>
              <w:rPr>
                <w:rFonts w:eastAsia="Times New Roman"/>
                <w:szCs w:val="16"/>
              </w:rPr>
            </w:pPr>
            <w:r w:rsidRPr="00AB2AEB">
              <w:rPr>
                <w:rFonts w:eastAsia="Times New Roman"/>
                <w:szCs w:val="16"/>
              </w:rPr>
              <w:t> </w:t>
            </w:r>
          </w:p>
        </w:tc>
      </w:tr>
      <w:tr w:rsidR="00101752" w:rsidRPr="00AB2AEB" w:rsidTr="00DF2D4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TableText"/>
              <w:jc w:val="center"/>
              <w:rPr>
                <w:rFonts w:eastAsia="Times New Roman"/>
                <w:b/>
                <w:color w:val="1F497D"/>
                <w:szCs w:val="16"/>
              </w:rPr>
            </w:pPr>
            <w:r w:rsidRPr="00817927">
              <w:rPr>
                <w:rFonts w:eastAsia="Times New Roman"/>
                <w:b/>
                <w:color w:val="1F497D"/>
                <w:position w:val="-3"/>
                <w:szCs w:val="16"/>
              </w:rPr>
              <w:t>LEVEL</w:t>
            </w:r>
          </w:p>
        </w:t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Credits"/>
              <w:rPr>
                <w:rFonts w:eastAsia="Times New Roman"/>
                <w:szCs w:val="22"/>
              </w:rPr>
            </w:pPr>
            <w:r w:rsidRPr="00817927">
              <w:rPr>
                <w:rFonts w:eastAsia="Times New Roman"/>
                <w:position w:val="-3"/>
                <w:szCs w:val="22"/>
              </w:rPr>
              <w:t>TOTAL CREDIT</w:t>
            </w:r>
            <w:r>
              <w:rPr>
                <w:rFonts w:eastAsia="Times New Roman"/>
                <w:position w:val="-3"/>
                <w:szCs w:val="22"/>
              </w:rPr>
              <w:t>S</w:t>
            </w:r>
          </w:p>
        </w:t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TableText"/>
              <w:jc w:val="center"/>
              <w:rPr>
                <w:rFonts w:eastAsia="Times New Roman"/>
                <w:b/>
                <w:color w:val="1F497D"/>
                <w:szCs w:val="16"/>
              </w:rPr>
            </w:pPr>
            <w:r w:rsidRPr="00817927">
              <w:rPr>
                <w:rFonts w:eastAsia="Times New Roman"/>
                <w:b/>
                <w:color w:val="1F497D"/>
                <w:position w:val="-3"/>
                <w:szCs w:val="16"/>
              </w:rPr>
              <w:t>COURSE</w:t>
            </w:r>
          </w:p>
        </w:t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TableText"/>
              <w:jc w:val="center"/>
              <w:rPr>
                <w:rFonts w:eastAsia="Times New Roman"/>
                <w:b/>
                <w:color w:val="1F497D"/>
                <w:szCs w:val="16"/>
              </w:rPr>
            </w:pPr>
            <w:r w:rsidRPr="00817927">
              <w:rPr>
                <w:rFonts w:eastAsia="Times New Roman"/>
                <w:b/>
                <w:color w:val="1F497D"/>
                <w:position w:val="-3"/>
                <w:szCs w:val="16"/>
              </w:rPr>
              <w:t>REQUIREMENT</w:t>
            </w:r>
          </w:p>
        </w:t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TableText"/>
              <w:jc w:val="center"/>
              <w:rPr>
                <w:rFonts w:eastAsia="Times New Roman"/>
                <w:b/>
                <w:color w:val="1F497D"/>
                <w:szCs w:val="16"/>
              </w:rPr>
            </w:pPr>
            <w:r w:rsidRPr="00817927">
              <w:rPr>
                <w:rFonts w:eastAsia="Times New Roman"/>
                <w:b/>
                <w:color w:val="1F497D"/>
                <w:position w:val="-3"/>
                <w:szCs w:val="16"/>
              </w:rPr>
              <w:t>COURSE PROGRESS</w:t>
            </w:r>
          </w:p>
        </w:tc>
        <w:tc>
          <w:tcPr>
            <w:tcW w:w="0" w:type="auto"/>
            <w:tcBorders>
              <w:top w:val="inset" w:sz="7" w:space="0" w:color="000000"/>
              <w:left w:val="inset" w:sz="7" w:space="0" w:color="000000"/>
              <w:bottom w:val="inset" w:sz="7" w:space="0" w:color="000000"/>
              <w:right w:val="inset" w:sz="7" w:space="0" w:color="000000"/>
            </w:tcBorders>
            <w:shd w:val="clear" w:color="auto" w:fill="DBE5F1"/>
            <w:tcMar>
              <w:top w:w="45" w:type="dxa"/>
              <w:bottom w:w="45" w:type="dxa"/>
            </w:tcMar>
            <w:vAlign w:val="center"/>
          </w:tcPr>
          <w:p w:rsidR="00CB64DD" w:rsidRPr="00817927" w:rsidRDefault="00CB64DD" w:rsidP="00DF2D4C">
            <w:pPr>
              <w:pStyle w:val="TableText"/>
              <w:jc w:val="center"/>
              <w:rPr>
                <w:rFonts w:eastAsia="Times New Roman"/>
                <w:b/>
                <w:color w:val="1F497D"/>
                <w:szCs w:val="16"/>
              </w:rPr>
            </w:pPr>
            <w:r w:rsidRPr="00817927">
              <w:rPr>
                <w:rFonts w:eastAsia="Times New Roman"/>
                <w:b/>
                <w:color w:val="1F497D"/>
                <w:position w:val="-3"/>
                <w:szCs w:val="16"/>
              </w:rPr>
              <w:t>COMMENTS</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33</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24" w:history="1">
              <w:r w:rsidR="00CB64DD" w:rsidRPr="00AB2AEB">
                <w:rPr>
                  <w:rFonts w:eastAsia="Times New Roman"/>
                  <w:szCs w:val="16"/>
                  <w:u w:val="single"/>
                </w:rPr>
                <w:t>CMIS351</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36</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25" w:history="1">
              <w:r w:rsidR="00CB64DD" w:rsidRPr="00AB2AEB">
                <w:rPr>
                  <w:rFonts w:eastAsia="Times New Roman"/>
                  <w:szCs w:val="16"/>
                  <w:u w:val="single"/>
                </w:rPr>
                <w:t>ECOM320</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39</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26" w:history="1">
              <w:r w:rsidR="00CB64DD" w:rsidRPr="00AB2AEB">
                <w:rPr>
                  <w:rFonts w:eastAsia="Times New Roman"/>
                  <w:szCs w:val="16"/>
                  <w:u w:val="single"/>
                </w:rPr>
                <w:t>ECON401</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42</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27" w:history="1">
              <w:r w:rsidR="00CB64DD" w:rsidRPr="00AB2AEB">
                <w:rPr>
                  <w:rFonts w:eastAsia="Times New Roman"/>
                  <w:szCs w:val="16"/>
                  <w:u w:val="single"/>
                </w:rPr>
                <w:t>ADMN417</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Jr/</w:t>
            </w:r>
            <w:proofErr w:type="spellStart"/>
            <w:r w:rsidRPr="00AB2AEB">
              <w:rPr>
                <w:rFonts w:eastAsia="Times New Roman"/>
                <w:szCs w:val="16"/>
              </w:rPr>
              <w:t>Sr</w:t>
            </w:r>
            <w:proofErr w:type="spellEnd"/>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45</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28" w:history="1">
              <w:r w:rsidR="00CB64DD" w:rsidRPr="00AB2AEB">
                <w:rPr>
                  <w:rFonts w:eastAsia="Times New Roman"/>
                  <w:szCs w:val="16"/>
                  <w:u w:val="single"/>
                </w:rPr>
                <w:t>MATH215</w:t>
              </w:r>
            </w:hyperlink>
            <w:r w:rsidR="00CB64DD" w:rsidRPr="00AB2AEB">
              <w:rPr>
                <w:rFonts w:eastAsia="Times New Roman"/>
                <w:szCs w:val="16"/>
                <w:u w:val="single"/>
              </w:rPr>
              <w:t xml:space="preserve"> or</w:t>
            </w:r>
            <w:hyperlink r:id="rId29" w:history="1">
              <w:r w:rsidR="00CB64DD" w:rsidRPr="00AB2AEB">
                <w:rPr>
                  <w:rFonts w:eastAsia="Times New Roman"/>
                  <w:szCs w:val="16"/>
                  <w:u w:val="single"/>
                </w:rPr>
                <w:br/>
                <w:t>MATH216</w:t>
              </w:r>
            </w:hyperlink>
            <w:r w:rsidR="00CB64DD" w:rsidRPr="00AB2AEB">
              <w:rPr>
                <w:rFonts w:eastAsia="Times New Roman"/>
                <w:szCs w:val="16"/>
                <w:u w:val="single"/>
              </w:rPr>
              <w:t xml:space="preserve"> or</w:t>
            </w:r>
            <w:hyperlink r:id="rId30" w:history="1">
              <w:r w:rsidR="00CB64DD" w:rsidRPr="00AB2AEB">
                <w:rPr>
                  <w:rFonts w:eastAsia="Times New Roman"/>
                  <w:szCs w:val="16"/>
                  <w:u w:val="single"/>
                </w:rPr>
                <w:br/>
                <w:t>MGSC301</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rPr>
            </w:pPr>
            <w:hyperlink r:id="rId31" w:history="1">
              <w:r w:rsidR="00CB64DD" w:rsidRPr="00AB2AEB">
                <w:rPr>
                  <w:rFonts w:eastAsia="Times New Roman"/>
                  <w:szCs w:val="16"/>
                  <w:u w:val="single"/>
                </w:rPr>
                <w:t>MGSC301</w:t>
              </w:r>
            </w:hyperlink>
            <w:r w:rsidR="00CB64DD" w:rsidRPr="00AB2AEB">
              <w:rPr>
                <w:rFonts w:eastAsia="Times New Roman"/>
                <w:szCs w:val="16"/>
              </w:rPr>
              <w:t xml:space="preserve"> is strongly recommended.</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48</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32" w:history="1">
              <w:r w:rsidR="00CB64DD" w:rsidRPr="00AB2AEB">
                <w:rPr>
                  <w:rFonts w:eastAsia="Times New Roman"/>
                  <w:szCs w:val="16"/>
                  <w:u w:val="single"/>
                </w:rPr>
                <w:t>HRMT386</w:t>
              </w:r>
            </w:hyperlink>
            <w:r w:rsidR="00CB64DD" w:rsidRPr="00AB2AEB">
              <w:rPr>
                <w:rFonts w:eastAsia="Times New Roman"/>
                <w:szCs w:val="16"/>
                <w:u w:val="single"/>
              </w:rPr>
              <w:t xml:space="preserve"> or</w:t>
            </w:r>
            <w:hyperlink r:id="rId33" w:history="1">
              <w:r w:rsidR="00CB64DD" w:rsidRPr="00AB2AEB">
                <w:rPr>
                  <w:rFonts w:eastAsia="Times New Roman"/>
                  <w:szCs w:val="16"/>
                  <w:u w:val="single"/>
                </w:rPr>
                <w:br/>
                <w:t>ORGB386</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51</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34" w:history="1">
              <w:r w:rsidR="00CB64DD" w:rsidRPr="00AB2AEB">
                <w:rPr>
                  <w:rFonts w:eastAsia="Times New Roman"/>
                  <w:szCs w:val="16"/>
                  <w:u w:val="single"/>
                </w:rPr>
                <w:t>FNCE300</w:t>
              </w:r>
            </w:hyperlink>
            <w:r w:rsidR="00CB64DD" w:rsidRPr="00AB2AEB">
              <w:rPr>
                <w:rFonts w:eastAsia="Times New Roman"/>
                <w:szCs w:val="16"/>
                <w:u w:val="single"/>
              </w:rPr>
              <w:t xml:space="preserve"> or </w:t>
            </w:r>
            <w:hyperlink r:id="rId35" w:history="1">
              <w:r w:rsidR="00CB64DD" w:rsidRPr="00AB2AEB">
                <w:rPr>
                  <w:rFonts w:eastAsia="Times New Roman"/>
                  <w:szCs w:val="16"/>
                  <w:u w:val="single"/>
                </w:rPr>
                <w:t>FNCE370</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54</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36" w:history="1">
              <w:r w:rsidR="00CB64DD" w:rsidRPr="00AB2AEB">
                <w:rPr>
                  <w:rFonts w:eastAsia="Times New Roman"/>
                  <w:szCs w:val="16"/>
                  <w:u w:val="single"/>
                </w:rPr>
                <w:t>HRMT301</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Major 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57</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37" w:history="1">
              <w:r w:rsidR="00CB64DD" w:rsidRPr="00AB2AEB">
                <w:rPr>
                  <w:rFonts w:eastAsia="Times New Roman"/>
                  <w:szCs w:val="16"/>
                  <w:u w:val="single"/>
                </w:rPr>
                <w:t>IDRL308</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Major 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60</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7711A3" w:rsidRDefault="00101752" w:rsidP="007711A3">
            <w:pPr>
              <w:pStyle w:val="TableText"/>
              <w:rPr>
                <w:u w:val="single"/>
              </w:rPr>
            </w:pPr>
            <w:hyperlink r:id="rId38" w:history="1">
              <w:r w:rsidR="007711A3" w:rsidRPr="007711A3">
                <w:rPr>
                  <w:rStyle w:val="Hyperlink"/>
                  <w:color w:val="17365D"/>
                </w:rPr>
                <w:t>IDRL312</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Major 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7F5CB6" w:rsidRDefault="007711A3" w:rsidP="007F5CB6">
            <w:pPr>
              <w:pStyle w:val="TableText"/>
              <w:rPr>
                <w:rFonts w:eastAsia="Times New Roman"/>
                <w:color w:val="373C78"/>
                <w:szCs w:val="16"/>
              </w:rPr>
            </w:pPr>
            <w:r>
              <w:rPr>
                <w:rFonts w:ascii="Helv" w:hAnsi="Helv" w:cs="Helv"/>
                <w:color w:val="173666"/>
                <w:szCs w:val="20"/>
              </w:rPr>
              <w:t xml:space="preserve">IDRL312 </w:t>
            </w:r>
            <w:r w:rsidR="007F5CB6" w:rsidRPr="007F5CB6">
              <w:rPr>
                <w:rFonts w:ascii="Helv" w:hAnsi="Helv" w:cs="Helv"/>
                <w:color w:val="173666"/>
                <w:szCs w:val="20"/>
              </w:rPr>
              <w:t>closed D</w:t>
            </w:r>
            <w:r>
              <w:rPr>
                <w:rFonts w:ascii="Helv" w:hAnsi="Helv" w:cs="Helv"/>
                <w:color w:val="173666"/>
                <w:szCs w:val="20"/>
              </w:rPr>
              <w:t xml:space="preserve">ec.6/16 - replace with </w:t>
            </w:r>
            <w:hyperlink r:id="rId39" w:history="1">
              <w:r w:rsidRPr="007711A3">
                <w:rPr>
                  <w:u w:val="single"/>
                </w:rPr>
                <w:t>IDRL215</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63</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0" w:history="1">
              <w:r w:rsidR="00CB64DD" w:rsidRPr="00AB2AEB">
                <w:rPr>
                  <w:rFonts w:eastAsia="Times New Roman"/>
                  <w:szCs w:val="16"/>
                  <w:u w:val="single"/>
                </w:rPr>
                <w:t>ORGB319</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Major 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66</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1" w:history="1">
              <w:r w:rsidR="00CB64DD" w:rsidRPr="00AB2AEB">
                <w:rPr>
                  <w:rFonts w:eastAsia="Times New Roman"/>
                  <w:szCs w:val="16"/>
                  <w:u w:val="single"/>
                </w:rPr>
                <w:t>ORGB387</w:t>
              </w:r>
            </w:hyperlink>
            <w:r w:rsidR="00CB64DD" w:rsidRPr="00AB2AEB">
              <w:rPr>
                <w:rFonts w:eastAsia="Times New Roman"/>
                <w:szCs w:val="16"/>
                <w:u w:val="single"/>
              </w:rPr>
              <w:t xml:space="preserve"> or</w:t>
            </w:r>
            <w:hyperlink r:id="rId42" w:history="1">
              <w:r w:rsidR="00CB64DD" w:rsidRPr="00AB2AEB">
                <w:rPr>
                  <w:rFonts w:eastAsia="Times New Roman"/>
                  <w:szCs w:val="16"/>
                  <w:u w:val="single"/>
                </w:rPr>
                <w:br/>
                <w:t>HRMT387</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Major 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69</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3" w:history="1">
              <w:r w:rsidR="00CB64DD" w:rsidRPr="00AB2AEB">
                <w:rPr>
                  <w:rFonts w:eastAsia="Times New Roman"/>
                  <w:szCs w:val="16"/>
                  <w:u w:val="single"/>
                </w:rPr>
                <w:t>Business &amp; Administrative Studies</w:t>
              </w:r>
            </w:hyperlink>
            <w:r w:rsidR="00CB64DD" w:rsidRPr="00AB2AEB">
              <w:rPr>
                <w:rFonts w:eastAsia="Times New Roman"/>
                <w:szCs w:val="16"/>
                <w:u w:val="single"/>
              </w:rPr>
              <w:br/>
              <w:t xml:space="preserve">Recommend </w:t>
            </w:r>
            <w:hyperlink r:id="rId44" w:anchor="idrl" w:history="1">
              <w:r w:rsidR="00CB64DD" w:rsidRPr="00AB2AEB">
                <w:rPr>
                  <w:rFonts w:eastAsia="Times New Roman"/>
                  <w:szCs w:val="16"/>
                  <w:u w:val="single"/>
                </w:rPr>
                <w:t>IDRL</w:t>
              </w:r>
            </w:hyperlink>
            <w:r w:rsidR="00CB64DD" w:rsidRPr="00AB2AEB">
              <w:rPr>
                <w:rFonts w:eastAsia="Times New Roman"/>
                <w:szCs w:val="16"/>
                <w:u w:val="single"/>
              </w:rPr>
              <w:t xml:space="preserve"> or </w:t>
            </w:r>
            <w:hyperlink r:id="rId45" w:anchor="orgb" w:history="1">
              <w:r w:rsidR="00CB64DD" w:rsidRPr="00AB2AEB">
                <w:rPr>
                  <w:rFonts w:eastAsia="Times New Roman"/>
                  <w:szCs w:val="16"/>
                  <w:u w:val="single"/>
                </w:rPr>
                <w:t>ORGB</w:t>
              </w:r>
            </w:hyperlink>
            <w:r w:rsidR="00CB64DD" w:rsidRPr="00AB2AEB">
              <w:rPr>
                <w:rFonts w:eastAsia="Times New Roman"/>
                <w:szCs w:val="16"/>
                <w:u w:val="single"/>
              </w:rPr>
              <w:t xml:space="preserve"> course</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Jr/</w:t>
            </w:r>
            <w:proofErr w:type="spellStart"/>
            <w:r w:rsidRPr="00AB2AEB">
              <w:rPr>
                <w:rFonts w:eastAsia="Times New Roman"/>
                <w:szCs w:val="16"/>
              </w:rPr>
              <w:t>Sr</w:t>
            </w:r>
            <w:proofErr w:type="spellEnd"/>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72</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6" w:history="1">
              <w:r w:rsidR="00CB64DD" w:rsidRPr="00AB2AEB">
                <w:rPr>
                  <w:rFonts w:eastAsia="Times New Roman"/>
                  <w:szCs w:val="16"/>
                  <w:u w:val="single"/>
                </w:rPr>
                <w:t>Non Business &amp; Administrative Studies</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Jr/</w:t>
            </w:r>
            <w:proofErr w:type="spellStart"/>
            <w:r w:rsidRPr="00AB2AEB">
              <w:rPr>
                <w:rFonts w:eastAsia="Times New Roman"/>
                <w:szCs w:val="16"/>
              </w:rPr>
              <w:t>Sr</w:t>
            </w:r>
            <w:proofErr w:type="spellEnd"/>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75</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7" w:history="1">
              <w:r w:rsidR="00CB64DD" w:rsidRPr="00AB2AEB">
                <w:rPr>
                  <w:rFonts w:eastAsia="Times New Roman"/>
                  <w:szCs w:val="16"/>
                  <w:u w:val="single"/>
                </w:rPr>
                <w:t>Non Business &amp; Administrative Studies</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78</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8" w:history="1">
              <w:r w:rsidR="00CB64DD" w:rsidRPr="00AB2AEB">
                <w:rPr>
                  <w:rFonts w:eastAsia="Times New Roman"/>
                  <w:szCs w:val="16"/>
                  <w:u w:val="single"/>
                </w:rPr>
                <w:t>Non Business &amp; Administrative Studies</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81</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49" w:history="1">
              <w:r w:rsidR="00CB64DD" w:rsidRPr="00AB2AEB">
                <w:rPr>
                  <w:rFonts w:eastAsia="Times New Roman"/>
                  <w:szCs w:val="16"/>
                  <w:u w:val="single"/>
                </w:rPr>
                <w:t>Non Business &amp; Administrative Studies</w:t>
              </w:r>
            </w:hyperlink>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84</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50" w:history="1">
              <w:r w:rsidR="00CB64DD" w:rsidRPr="00AB2AEB">
                <w:rPr>
                  <w:rFonts w:eastAsia="Times New Roman"/>
                  <w:szCs w:val="16"/>
                  <w:u w:val="single"/>
                </w:rPr>
                <w:t>Non Business &amp; Administrative Studies</w:t>
              </w:r>
            </w:hyperlink>
            <w:r w:rsidR="00CB64DD" w:rsidRPr="00AB2AEB">
              <w:rPr>
                <w:rFonts w:eastAsia="Times New Roman"/>
                <w:szCs w:val="16"/>
                <w:u w:val="single"/>
              </w:rPr>
              <w:br/>
              <w:t xml:space="preserve">Recommend </w:t>
            </w:r>
            <w:hyperlink r:id="rId51" w:anchor="lbst" w:history="1">
              <w:r w:rsidR="00CB64DD" w:rsidRPr="00AB2AEB">
                <w:rPr>
                  <w:rFonts w:eastAsia="Times New Roman"/>
                  <w:szCs w:val="16"/>
                  <w:u w:val="single"/>
                </w:rPr>
                <w:t>LBST</w:t>
              </w:r>
            </w:hyperlink>
            <w:r w:rsidR="00CB64DD" w:rsidRPr="00AB2AEB">
              <w:rPr>
                <w:rFonts w:eastAsia="Times New Roman"/>
                <w:szCs w:val="16"/>
                <w:u w:val="single"/>
              </w:rPr>
              <w:t xml:space="preserve"> course</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87</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Option</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52" w:history="1">
              <w:r w:rsidR="00CB64DD" w:rsidRPr="00AB2AEB">
                <w:rPr>
                  <w:rFonts w:eastAsia="Times New Roman"/>
                  <w:szCs w:val="16"/>
                  <w:u w:val="single"/>
                </w:rPr>
                <w:t>Non Business &amp; Administrative Studies</w:t>
              </w:r>
            </w:hyperlink>
            <w:r w:rsidR="00CB64DD" w:rsidRPr="00AB2AEB">
              <w:rPr>
                <w:rFonts w:eastAsia="Times New Roman"/>
                <w:szCs w:val="16"/>
                <w:u w:val="single"/>
              </w:rPr>
              <w:br/>
              <w:t xml:space="preserve">Recommend </w:t>
            </w:r>
            <w:hyperlink r:id="rId53" w:anchor="lbst" w:history="1">
              <w:r w:rsidR="00CB64DD" w:rsidRPr="00AB2AEB">
                <w:rPr>
                  <w:rFonts w:eastAsia="Times New Roman"/>
                  <w:szCs w:val="16"/>
                  <w:u w:val="single"/>
                </w:rPr>
                <w:t>LBST</w:t>
              </w:r>
            </w:hyperlink>
            <w:r w:rsidR="00CB64DD" w:rsidRPr="00AB2AEB">
              <w:rPr>
                <w:rFonts w:eastAsia="Times New Roman"/>
                <w:szCs w:val="16"/>
                <w:u w:val="single"/>
              </w:rPr>
              <w:t xml:space="preserve"> course</w:t>
            </w:r>
          </w:p>
        </w:tc>
      </w:tr>
      <w:tr w:rsidR="00101752" w:rsidRPr="00AB2AEB"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Senior</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0031CF">
            <w:pPr>
              <w:pStyle w:val="Credits"/>
            </w:pPr>
            <w:r w:rsidRPr="00AB2AEB">
              <w:t>90</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101752" w:rsidP="00773ECA">
            <w:pPr>
              <w:pStyle w:val="TableText"/>
              <w:rPr>
                <w:rFonts w:eastAsia="Times New Roman"/>
                <w:szCs w:val="16"/>
                <w:u w:val="single"/>
              </w:rPr>
            </w:pPr>
            <w:hyperlink r:id="rId54" w:history="1">
              <w:r w:rsidR="00CB64DD" w:rsidRPr="00AB2AEB">
                <w:rPr>
                  <w:rFonts w:eastAsia="Times New Roman"/>
                  <w:szCs w:val="16"/>
                  <w:u w:val="single"/>
                </w:rPr>
                <w:t>ADMN404</w:t>
              </w:r>
            </w:hyperlink>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Required</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 </w:t>
            </w:r>
          </w:p>
        </w:tc>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CB64DD" w:rsidRPr="00AB2AEB" w:rsidRDefault="00CB64DD" w:rsidP="00773ECA">
            <w:pPr>
              <w:pStyle w:val="TableText"/>
              <w:rPr>
                <w:rFonts w:eastAsia="Times New Roman"/>
                <w:szCs w:val="16"/>
              </w:rPr>
            </w:pPr>
            <w:r w:rsidRPr="00AB2AEB">
              <w:rPr>
                <w:rFonts w:eastAsia="Times New Roman"/>
                <w:szCs w:val="16"/>
              </w:rPr>
              <w:t>Last course completed - Must be taken with AU</w:t>
            </w:r>
          </w:p>
        </w:tc>
      </w:tr>
    </w:tbl>
    <w:p w:rsidR="00773ECA" w:rsidRDefault="00773ECA" w:rsidP="00773ECA"/>
    <w:p w:rsidR="00773ECA" w:rsidRDefault="00773ECA" w:rsidP="00773E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4"/>
      </w:tblGrid>
      <w:tr w:rsidR="003259E4" w:rsidRPr="003259E4"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3259E4">
            <w:pPr>
              <w:pStyle w:val="TableText"/>
              <w:rPr>
                <w:rFonts w:eastAsia="Times New Roman"/>
                <w:szCs w:val="22"/>
              </w:rPr>
            </w:pPr>
            <w:r w:rsidRPr="00AB2AEB">
              <w:rPr>
                <w:rFonts w:eastAsia="Times New Roman"/>
                <w:b/>
                <w:szCs w:val="22"/>
              </w:rPr>
              <w:t>Residency requirement.</w:t>
            </w:r>
            <w:r w:rsidRPr="00AB2AEB">
              <w:rPr>
                <w:rFonts w:eastAsia="Times New Roman"/>
                <w:szCs w:val="22"/>
              </w:rPr>
              <w:t xml:space="preserve"> A minimum of 30 credits must be obtained through Athabasca University in senior (300 or 400 level) courses, including </w:t>
            </w:r>
            <w:hyperlink r:id="rId55" w:history="1">
              <w:r w:rsidRPr="00AB2AEB">
                <w:rPr>
                  <w:rFonts w:eastAsia="Times New Roman"/>
                  <w:b/>
                  <w:szCs w:val="22"/>
                  <w:u w:val="single"/>
                </w:rPr>
                <w:t>ADMN404</w:t>
              </w:r>
            </w:hyperlink>
            <w:r w:rsidRPr="00AB2AEB">
              <w:rPr>
                <w:rFonts w:eastAsia="Times New Roman"/>
                <w:szCs w:val="22"/>
              </w:rPr>
              <w:t>.</w:t>
            </w:r>
          </w:p>
        </w:tc>
      </w:tr>
      <w:tr w:rsidR="003259E4" w:rsidRPr="003259E4" w:rsidTr="00AB2AEB">
        <w:tc>
          <w:tcPr>
            <w:tcW w:w="0" w:type="auto"/>
            <w:tcBorders>
              <w:top w:val="inset" w:sz="7" w:space="0" w:color="000000"/>
              <w:left w:val="inset" w:sz="7" w:space="0" w:color="000000"/>
              <w:bottom w:val="inset" w:sz="7" w:space="0" w:color="000000"/>
              <w:right w:val="inset" w:sz="7" w:space="0" w:color="000000"/>
            </w:tcBorders>
            <w:shd w:val="clear" w:color="auto" w:fill="auto"/>
            <w:tcMar>
              <w:top w:w="45" w:type="dxa"/>
              <w:bottom w:w="45" w:type="dxa"/>
            </w:tcMar>
            <w:vAlign w:val="center"/>
          </w:tcPr>
          <w:p w:rsidR="00773ECA" w:rsidRPr="00AB2AEB" w:rsidRDefault="00773ECA" w:rsidP="003259E4">
            <w:pPr>
              <w:pStyle w:val="TableText"/>
              <w:rPr>
                <w:rFonts w:eastAsia="Times New Roman"/>
                <w:szCs w:val="22"/>
              </w:rPr>
            </w:pPr>
            <w:r w:rsidRPr="00AB2AEB">
              <w:rPr>
                <w:rFonts w:eastAsia="Times New Roman"/>
                <w:szCs w:val="22"/>
              </w:rPr>
              <w:t xml:space="preserve">* Among the above options, students must select 9 credits (3 courses) of critical perspectives courses from the following: </w:t>
            </w:r>
            <w:hyperlink r:id="rId56" w:history="1">
              <w:r w:rsidRPr="00AB2AEB">
                <w:rPr>
                  <w:rFonts w:eastAsia="Times New Roman"/>
                  <w:szCs w:val="22"/>
                </w:rPr>
                <w:t>GOVN301</w:t>
              </w:r>
            </w:hyperlink>
            <w:r w:rsidRPr="00AB2AEB">
              <w:rPr>
                <w:rFonts w:eastAsia="Times New Roman"/>
                <w:szCs w:val="22"/>
              </w:rPr>
              <w:t>/</w:t>
            </w:r>
            <w:hyperlink r:id="rId57" w:history="1">
              <w:r w:rsidRPr="00AB2AEB">
                <w:rPr>
                  <w:rFonts w:eastAsia="Times New Roman"/>
                  <w:szCs w:val="22"/>
                </w:rPr>
                <w:t>POLI301</w:t>
              </w:r>
            </w:hyperlink>
            <w:r w:rsidRPr="00AB2AEB">
              <w:rPr>
                <w:rFonts w:eastAsia="Times New Roman"/>
                <w:szCs w:val="22"/>
              </w:rPr>
              <w:t xml:space="preserve">, </w:t>
            </w:r>
            <w:hyperlink r:id="rId58" w:history="1">
              <w:r w:rsidRPr="00AB2AEB">
                <w:rPr>
                  <w:rFonts w:eastAsia="Times New Roman"/>
                  <w:szCs w:val="22"/>
                </w:rPr>
                <w:t>GOVN403</w:t>
              </w:r>
            </w:hyperlink>
            <w:r w:rsidRPr="00AB2AEB">
              <w:rPr>
                <w:rFonts w:eastAsia="Times New Roman"/>
                <w:szCs w:val="22"/>
              </w:rPr>
              <w:t>/</w:t>
            </w:r>
            <w:hyperlink r:id="rId59" w:history="1">
              <w:r w:rsidRPr="00AB2AEB">
                <w:rPr>
                  <w:rFonts w:eastAsia="Times New Roman"/>
                  <w:szCs w:val="22"/>
                </w:rPr>
                <w:t>GLST403</w:t>
              </w:r>
            </w:hyperlink>
            <w:r w:rsidRPr="00AB2AEB">
              <w:rPr>
                <w:rFonts w:eastAsia="Times New Roman"/>
                <w:szCs w:val="22"/>
              </w:rPr>
              <w:t>/</w:t>
            </w:r>
            <w:hyperlink r:id="rId60" w:history="1">
              <w:r w:rsidRPr="00AB2AEB">
                <w:rPr>
                  <w:rFonts w:eastAsia="Times New Roman"/>
                  <w:szCs w:val="22"/>
                </w:rPr>
                <w:t>POLI403</w:t>
              </w:r>
            </w:hyperlink>
            <w:r w:rsidRPr="00AB2AEB">
              <w:rPr>
                <w:rFonts w:eastAsia="Times New Roman"/>
                <w:szCs w:val="22"/>
              </w:rPr>
              <w:t xml:space="preserve">, </w:t>
            </w:r>
            <w:hyperlink r:id="rId61" w:history="1">
              <w:r w:rsidRPr="00AB2AEB">
                <w:rPr>
                  <w:rFonts w:eastAsia="Times New Roman"/>
                  <w:szCs w:val="22"/>
                </w:rPr>
                <w:t>GOVN440</w:t>
              </w:r>
            </w:hyperlink>
            <w:r w:rsidRPr="00AB2AEB">
              <w:rPr>
                <w:rFonts w:eastAsia="Times New Roman"/>
                <w:szCs w:val="22"/>
              </w:rPr>
              <w:t>/</w:t>
            </w:r>
            <w:hyperlink r:id="rId62" w:history="1">
              <w:r w:rsidRPr="00AB2AEB">
                <w:rPr>
                  <w:rFonts w:eastAsia="Times New Roman"/>
                  <w:szCs w:val="22"/>
                </w:rPr>
                <w:t>GLST440</w:t>
              </w:r>
            </w:hyperlink>
            <w:r w:rsidRPr="00AB2AEB">
              <w:rPr>
                <w:rFonts w:eastAsia="Times New Roman"/>
                <w:szCs w:val="22"/>
              </w:rPr>
              <w:t>/</w:t>
            </w:r>
            <w:hyperlink r:id="rId63" w:history="1">
              <w:r w:rsidRPr="00AB2AEB">
                <w:rPr>
                  <w:rFonts w:eastAsia="Times New Roman"/>
                  <w:szCs w:val="22"/>
                </w:rPr>
                <w:t>POLI440</w:t>
              </w:r>
            </w:hyperlink>
            <w:r w:rsidRPr="00AB2AEB">
              <w:rPr>
                <w:rFonts w:eastAsia="Times New Roman"/>
                <w:szCs w:val="22"/>
              </w:rPr>
              <w:t xml:space="preserve">, </w:t>
            </w:r>
            <w:hyperlink r:id="rId64" w:history="1">
              <w:r w:rsidRPr="00AB2AEB">
                <w:rPr>
                  <w:rFonts w:eastAsia="Times New Roman"/>
                  <w:szCs w:val="22"/>
                </w:rPr>
                <w:t>IDRL305</w:t>
              </w:r>
            </w:hyperlink>
            <w:r w:rsidRPr="00AB2AEB">
              <w:rPr>
                <w:rFonts w:eastAsia="Times New Roman"/>
                <w:szCs w:val="22"/>
              </w:rPr>
              <w:t xml:space="preserve">, </w:t>
            </w:r>
            <w:hyperlink r:id="rId65" w:history="1">
              <w:r w:rsidRPr="00AB2AEB">
                <w:rPr>
                  <w:rFonts w:eastAsia="Times New Roman"/>
                  <w:szCs w:val="22"/>
                </w:rPr>
                <w:t>PHIL252</w:t>
              </w:r>
            </w:hyperlink>
            <w:r w:rsidRPr="00AB2AEB">
              <w:rPr>
                <w:rFonts w:eastAsia="Times New Roman"/>
                <w:szCs w:val="22"/>
              </w:rPr>
              <w:t xml:space="preserve"> (if not taken in Years 1 and 2), </w:t>
            </w:r>
            <w:hyperlink r:id="rId66" w:history="1">
              <w:r w:rsidRPr="00AB2AEB">
                <w:rPr>
                  <w:rFonts w:eastAsia="Times New Roman"/>
                  <w:szCs w:val="22"/>
                </w:rPr>
                <w:t>PSYC300</w:t>
              </w:r>
            </w:hyperlink>
            <w:r w:rsidRPr="00AB2AEB">
              <w:rPr>
                <w:rFonts w:eastAsia="Times New Roman"/>
                <w:szCs w:val="22"/>
              </w:rPr>
              <w:t xml:space="preserve">, </w:t>
            </w:r>
            <w:hyperlink r:id="rId67" w:history="1">
              <w:r w:rsidRPr="00AB2AEB">
                <w:rPr>
                  <w:rFonts w:eastAsia="Times New Roman"/>
                  <w:szCs w:val="22"/>
                </w:rPr>
                <w:t>POLI480</w:t>
              </w:r>
            </w:hyperlink>
            <w:r w:rsidRPr="00AB2AEB">
              <w:rPr>
                <w:rFonts w:eastAsia="Times New Roman"/>
                <w:szCs w:val="22"/>
              </w:rPr>
              <w:t xml:space="preserve">, </w:t>
            </w:r>
            <w:hyperlink r:id="rId68" w:history="1">
              <w:r w:rsidRPr="00AB2AEB">
                <w:rPr>
                  <w:rFonts w:eastAsia="Times New Roman"/>
                  <w:szCs w:val="22"/>
                </w:rPr>
                <w:t>PSYC379</w:t>
              </w:r>
            </w:hyperlink>
            <w:r w:rsidRPr="00AB2AEB">
              <w:rPr>
                <w:rFonts w:eastAsia="Times New Roman"/>
                <w:szCs w:val="22"/>
              </w:rPr>
              <w:t xml:space="preserve">, </w:t>
            </w:r>
            <w:hyperlink r:id="rId69" w:history="1">
              <w:r w:rsidRPr="00AB2AEB">
                <w:rPr>
                  <w:rFonts w:eastAsia="Times New Roman"/>
                  <w:szCs w:val="22"/>
                </w:rPr>
                <w:t>SOCI300</w:t>
              </w:r>
            </w:hyperlink>
            <w:r w:rsidRPr="00AB2AEB">
              <w:rPr>
                <w:rFonts w:eastAsia="Times New Roman"/>
                <w:szCs w:val="22"/>
              </w:rPr>
              <w:t xml:space="preserve">, </w:t>
            </w:r>
            <w:hyperlink r:id="rId70" w:history="1">
              <w:r w:rsidRPr="00AB2AEB">
                <w:rPr>
                  <w:rFonts w:eastAsia="Times New Roman"/>
                  <w:szCs w:val="22"/>
                </w:rPr>
                <w:t>SOCI345</w:t>
              </w:r>
            </w:hyperlink>
            <w:r w:rsidRPr="00AB2AEB">
              <w:rPr>
                <w:rFonts w:eastAsia="Times New Roman"/>
                <w:szCs w:val="22"/>
              </w:rPr>
              <w:t>/</w:t>
            </w:r>
            <w:hyperlink r:id="rId71" w:history="1">
              <w:r w:rsidRPr="00AB2AEB">
                <w:rPr>
                  <w:rFonts w:eastAsia="Times New Roman"/>
                  <w:szCs w:val="22"/>
                </w:rPr>
                <w:t>WGST345</w:t>
              </w:r>
            </w:hyperlink>
            <w:r w:rsidRPr="00AB2AEB">
              <w:rPr>
                <w:rFonts w:eastAsia="Times New Roman"/>
                <w:szCs w:val="22"/>
              </w:rPr>
              <w:t xml:space="preserve">, </w:t>
            </w:r>
            <w:hyperlink r:id="rId72" w:history="1">
              <w:r w:rsidRPr="00AB2AEB">
                <w:rPr>
                  <w:rFonts w:eastAsia="Times New Roman"/>
                  <w:szCs w:val="22"/>
                </w:rPr>
                <w:t>SOCI348</w:t>
              </w:r>
            </w:hyperlink>
            <w:r w:rsidRPr="00AB2AEB">
              <w:rPr>
                <w:rFonts w:eastAsia="Times New Roman"/>
                <w:szCs w:val="22"/>
              </w:rPr>
              <w:t xml:space="preserve">, </w:t>
            </w:r>
            <w:hyperlink r:id="rId73" w:history="1">
              <w:r w:rsidRPr="00AB2AEB">
                <w:rPr>
                  <w:rFonts w:eastAsia="Times New Roman"/>
                  <w:szCs w:val="22"/>
                </w:rPr>
                <w:t>WGST421</w:t>
              </w:r>
            </w:hyperlink>
            <w:r w:rsidRPr="00AB2AEB">
              <w:rPr>
                <w:rFonts w:eastAsia="Times New Roman"/>
                <w:szCs w:val="22"/>
              </w:rPr>
              <w:t>/</w:t>
            </w:r>
            <w:hyperlink r:id="rId74" w:history="1">
              <w:r w:rsidRPr="00AB2AEB">
                <w:rPr>
                  <w:rFonts w:eastAsia="Times New Roman"/>
                  <w:szCs w:val="22"/>
                </w:rPr>
                <w:t>HSRV421</w:t>
              </w:r>
            </w:hyperlink>
          </w:p>
        </w:tc>
      </w:tr>
    </w:tbl>
    <w:p w:rsidR="00773ECA" w:rsidRDefault="00773ECA" w:rsidP="00773ECA"/>
    <w:p w:rsidR="00773ECA" w:rsidRPr="00C65938" w:rsidRDefault="00773ECA" w:rsidP="00CF45E8">
      <w:pPr>
        <w:ind w:hanging="142"/>
        <w:rPr>
          <w:rFonts w:cs="Arial"/>
        </w:rPr>
      </w:pPr>
    </w:p>
    <w:sectPr w:rsidR="00773ECA" w:rsidRPr="00C65938" w:rsidSect="00FA72AF">
      <w:headerReference w:type="even" r:id="rId75"/>
      <w:headerReference w:type="default" r:id="rId76"/>
      <w:footerReference w:type="even" r:id="rId77"/>
      <w:footerReference w:type="default" r:id="rId78"/>
      <w:pgSz w:w="12240" w:h="15840"/>
      <w:pgMar w:top="1477" w:right="1608" w:bottom="1440" w:left="1800" w:header="708" w:footer="12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E1E" w:rsidRDefault="00E12E1E" w:rsidP="007204D7">
      <w:r>
        <w:separator/>
      </w:r>
    </w:p>
  </w:endnote>
  <w:endnote w:type="continuationSeparator" w:id="0">
    <w:p w:rsidR="00E12E1E" w:rsidRDefault="00E12E1E" w:rsidP="0072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79" w:rsidRDefault="00127279" w:rsidP="00360779">
    <w:pPr>
      <w:pStyle w:val="Footer"/>
      <w:tabs>
        <w:tab w:val="clear" w:pos="4320"/>
        <w:tab w:val="clear" w:pos="8640"/>
        <w:tab w:val="center" w:pos="4416"/>
        <w:tab w:val="right" w:pos="8832"/>
      </w:tabs>
    </w:pPr>
    <w:r>
      <w:t>[Type text]</w:t>
    </w:r>
    <w:r>
      <w:tab/>
      <w:t>[Type text]</w:t>
    </w:r>
    <w:r>
      <w:tab/>
      <w:t>[Type 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79" w:rsidRPr="004D2FC3" w:rsidRDefault="00C34B88" w:rsidP="00FA72AF">
    <w:pPr>
      <w:pStyle w:val="Footer"/>
      <w:jc w:val="right"/>
    </w:pPr>
    <w:r>
      <w:rPr>
        <w:noProof/>
      </w:rPr>
      <mc:AlternateContent>
        <mc:Choice Requires="wps">
          <w:drawing>
            <wp:anchor distT="0" distB="0" distL="114300" distR="114300" simplePos="0" relativeHeight="251657216" behindDoc="0" locked="0" layoutInCell="1" allowOverlap="1">
              <wp:simplePos x="0" y="0"/>
              <wp:positionH relativeFrom="column">
                <wp:posOffset>3314700</wp:posOffset>
              </wp:positionH>
              <wp:positionV relativeFrom="paragraph">
                <wp:posOffset>402590</wp:posOffset>
              </wp:positionV>
              <wp:extent cx="2286000" cy="3429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3429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rsidR="00127279" w:rsidRDefault="00127279" w:rsidP="00FA72AF">
                          <w:pPr>
                            <w:jc w:val="right"/>
                          </w:pPr>
                          <w:r w:rsidRPr="00F33AE1">
                            <w:rPr>
                              <w:rFonts w:ascii="Georgia" w:eastAsia="Times New Roman" w:hAnsi="Georgia"/>
                              <w:color w:val="F37321"/>
                              <w:szCs w:val="20"/>
                              <w:shd w:val="clear" w:color="auto" w:fill="FFFFFF"/>
                            </w:rPr>
                            <w:t>Focused on the future of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261pt;margin-top:31.7pt;width:18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" filled="f" stroked="f">
              <v:path arrowok="t"/>
              <v:textbox>
                <w:txbxContent>
                  <w:p w:rsidR="00127279" w:rsidRDefault="00127279" w:rsidP="00FA72AF">
                    <w:pPr>
                      <w:jc w:val="right"/>
                    </w:pPr>
                    <w:r w:rsidRPr="00F33AE1">
                      <w:rPr>
                        <w:rFonts w:ascii="Georgia" w:eastAsia="Times New Roman" w:hAnsi="Georgia"/>
                        <w:color w:val="F37321"/>
                        <w:szCs w:val="20"/>
                        <w:shd w:val="clear" w:color="auto" w:fill="FFFFFF"/>
                      </w:rPr>
                      <w:t>Focused on the future of learning</w:t>
                    </w:r>
                  </w:p>
                </w:txbxContent>
              </v:textbox>
            </v:shape>
          </w:pict>
        </mc:Fallback>
      </mc:AlternateContent>
    </w:r>
    <w:r>
      <w:rPr>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402590</wp:posOffset>
          </wp:positionV>
          <wp:extent cx="1028700" cy="410210"/>
          <wp:effectExtent l="0" t="0" r="0" b="889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279" w:rsidRPr="00F33AE1">
      <w:rPr>
        <w:rFonts w:ascii="Georgia" w:eastAsia="Times New Roman" w:hAnsi="Georgia"/>
        <w:color w:val="F37321"/>
        <w:szCs w:val="20"/>
        <w:shd w:val="clear" w:color="auto" w:fill="FFFFFF"/>
      </w:rPr>
      <w:t>.</w:t>
    </w:r>
    <w:r w:rsidRPr="00B77DC4">
      <w:rPr>
        <w:noProof/>
      </w:rPr>
      <w:drawing>
        <wp:inline distT="0" distB="0" distL="0" distR="0">
          <wp:extent cx="5581650" cy="1524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0" cy="1524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E1E" w:rsidRDefault="00E12E1E" w:rsidP="007204D7">
      <w:r>
        <w:separator/>
      </w:r>
    </w:p>
  </w:footnote>
  <w:footnote w:type="continuationSeparator" w:id="0">
    <w:p w:rsidR="00E12E1E" w:rsidRDefault="00E12E1E" w:rsidP="00720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79" w:rsidRDefault="00127279" w:rsidP="00360779">
    <w:pPr>
      <w:pStyle w:val="Header"/>
      <w:tabs>
        <w:tab w:val="clear" w:pos="4320"/>
        <w:tab w:val="clear" w:pos="8640"/>
        <w:tab w:val="center" w:pos="4416"/>
        <w:tab w:val="right" w:pos="8832"/>
      </w:tabs>
    </w:pPr>
    <w:r>
      <w:t>[Type text]</w:t>
    </w:r>
    <w:r>
      <w:tab/>
      <w:t>[Type text]</w:t>
    </w:r>
    <w:r>
      <w:tab/>
      <w:t>[Type text]</w:t>
    </w:r>
  </w:p>
  <w:p w:rsidR="00127279" w:rsidRDefault="001272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279" w:rsidRPr="00360779" w:rsidRDefault="00C34B88" w:rsidP="00127279">
    <w:pPr>
      <w:pStyle w:val="PageHeader"/>
    </w:pPr>
    <w:r>
      <mc:AlternateContent>
        <mc:Choice Requires="wps">
          <w:drawing>
            <wp:anchor distT="0" distB="0" distL="114300" distR="114300" simplePos="0" relativeHeight="251659264" behindDoc="1" locked="0" layoutInCell="1" allowOverlap="1">
              <wp:simplePos x="0" y="0"/>
              <wp:positionH relativeFrom="column">
                <wp:posOffset>-114300</wp:posOffset>
              </wp:positionH>
              <wp:positionV relativeFrom="paragraph">
                <wp:posOffset>-311785</wp:posOffset>
              </wp:positionV>
              <wp:extent cx="5715000" cy="68580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0" cy="685800"/>
                      </a:xfrm>
                      <a:prstGeom prst="rect">
                        <a:avLst/>
                      </a:prstGeom>
                      <a:solidFill>
                        <a:srgbClr val="103253"/>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rsidR="00127279" w:rsidRDefault="00127279" w:rsidP="00FA72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24.55pt;width:450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" fillcolor="#103253" stroked="f">
              <v:path arrowok="t"/>
              <v:textbox>
                <w:txbxContent>
                  <w:p w:rsidR="00127279" w:rsidRDefault="00127279" w:rsidP="00FA72AF"/>
                </w:txbxContent>
              </v:textbox>
            </v:shape>
          </w:pict>
        </mc:Fallback>
      </mc:AlternateContent>
    </w:r>
    <w:r>
      <w:drawing>
        <wp:anchor distT="0" distB="0" distL="114300" distR="114300" simplePos="0" relativeHeight="251658240" behindDoc="0" locked="0" layoutInCell="1" allowOverlap="1">
          <wp:simplePos x="0" y="0"/>
          <wp:positionH relativeFrom="column">
            <wp:posOffset>-113665</wp:posOffset>
          </wp:positionH>
          <wp:positionV relativeFrom="paragraph">
            <wp:posOffset>-183515</wp:posOffset>
          </wp:positionV>
          <wp:extent cx="1395095" cy="558165"/>
          <wp:effectExtent l="0" t="0" r="0" b="0"/>
          <wp:wrapNone/>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l="6454" t="7565" r="24908" b="9550"/>
                  <a:stretch>
                    <a:fillRect/>
                  </a:stretch>
                </pic:blipFill>
                <pic:spPr bwMode="auto">
                  <a:xfrm>
                    <a:off x="0" y="0"/>
                    <a:ext cx="1395095" cy="558165"/>
                  </a:xfrm>
                  <a:prstGeom prst="rect">
                    <a:avLst/>
                  </a:prstGeom>
                  <a:noFill/>
                  <a:ln>
                    <a:noFill/>
                  </a:ln>
                </pic:spPr>
              </pic:pic>
            </a:graphicData>
          </a:graphic>
          <wp14:sizeRelH relativeFrom="page">
            <wp14:pctWidth>0</wp14:pctWidth>
          </wp14:sizeRelH>
          <wp14:sizeRelV relativeFrom="page">
            <wp14:pctHeight>0</wp14:pctHeight>
          </wp14:sizeRelV>
        </wp:anchor>
      </w:drawing>
    </w:r>
    <w:r w:rsidR="00127279" w:rsidRPr="00360779">
      <w:t>Program Plan I 2015 / 2016</w:t>
    </w:r>
  </w:p>
  <w:p w:rsidR="00127279" w:rsidRDefault="00127279">
    <w:pPr>
      <w:pStyle w:val="Header"/>
    </w:pPr>
  </w:p>
  <w:p w:rsidR="00127279" w:rsidRDefault="00127279" w:rsidP="00373A59">
    <w:pPr>
      <w:pStyle w:val="Header"/>
      <w:ind w:left="-14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7DD"/>
    <w:rsid w:val="000031CF"/>
    <w:rsid w:val="00004A91"/>
    <w:rsid w:val="00027853"/>
    <w:rsid w:val="00041A5D"/>
    <w:rsid w:val="00071530"/>
    <w:rsid w:val="0007503A"/>
    <w:rsid w:val="000A2223"/>
    <w:rsid w:val="000A2E9A"/>
    <w:rsid w:val="000A4D67"/>
    <w:rsid w:val="000A4EF8"/>
    <w:rsid w:val="000C6321"/>
    <w:rsid w:val="00101752"/>
    <w:rsid w:val="00110300"/>
    <w:rsid w:val="00127279"/>
    <w:rsid w:val="001421A8"/>
    <w:rsid w:val="00163542"/>
    <w:rsid w:val="00163CEF"/>
    <w:rsid w:val="0018384B"/>
    <w:rsid w:val="001A1CC4"/>
    <w:rsid w:val="001C173F"/>
    <w:rsid w:val="001C3174"/>
    <w:rsid w:val="001E08BA"/>
    <w:rsid w:val="001E4C32"/>
    <w:rsid w:val="002019BF"/>
    <w:rsid w:val="002844DE"/>
    <w:rsid w:val="00295D49"/>
    <w:rsid w:val="002A37C5"/>
    <w:rsid w:val="002A674F"/>
    <w:rsid w:val="002B20D7"/>
    <w:rsid w:val="002D3216"/>
    <w:rsid w:val="002F029D"/>
    <w:rsid w:val="00306AE3"/>
    <w:rsid w:val="00313790"/>
    <w:rsid w:val="0031574F"/>
    <w:rsid w:val="003157DD"/>
    <w:rsid w:val="00320C7D"/>
    <w:rsid w:val="003259E4"/>
    <w:rsid w:val="00346F02"/>
    <w:rsid w:val="00351BFE"/>
    <w:rsid w:val="00354A60"/>
    <w:rsid w:val="00356CC8"/>
    <w:rsid w:val="00360779"/>
    <w:rsid w:val="00365D00"/>
    <w:rsid w:val="003715CB"/>
    <w:rsid w:val="00373A59"/>
    <w:rsid w:val="00383FA6"/>
    <w:rsid w:val="003C2218"/>
    <w:rsid w:val="003C43FA"/>
    <w:rsid w:val="003F3A20"/>
    <w:rsid w:val="00404180"/>
    <w:rsid w:val="00405889"/>
    <w:rsid w:val="00437B30"/>
    <w:rsid w:val="004A2159"/>
    <w:rsid w:val="004D2FC3"/>
    <w:rsid w:val="004D47BF"/>
    <w:rsid w:val="004E0791"/>
    <w:rsid w:val="004F4FFB"/>
    <w:rsid w:val="00504860"/>
    <w:rsid w:val="00531544"/>
    <w:rsid w:val="0054390F"/>
    <w:rsid w:val="005D0E50"/>
    <w:rsid w:val="006053E1"/>
    <w:rsid w:val="00626D5F"/>
    <w:rsid w:val="006864ED"/>
    <w:rsid w:val="006938D2"/>
    <w:rsid w:val="006956AC"/>
    <w:rsid w:val="006B0404"/>
    <w:rsid w:val="006B5C70"/>
    <w:rsid w:val="006B7D75"/>
    <w:rsid w:val="006C2AC2"/>
    <w:rsid w:val="006E700D"/>
    <w:rsid w:val="006F1EB8"/>
    <w:rsid w:val="006F4AC0"/>
    <w:rsid w:val="006F5091"/>
    <w:rsid w:val="007204D7"/>
    <w:rsid w:val="00724F85"/>
    <w:rsid w:val="00727965"/>
    <w:rsid w:val="007339AD"/>
    <w:rsid w:val="007711A3"/>
    <w:rsid w:val="00773ECA"/>
    <w:rsid w:val="007916C2"/>
    <w:rsid w:val="007A4506"/>
    <w:rsid w:val="007B2D6E"/>
    <w:rsid w:val="007C53E3"/>
    <w:rsid w:val="007C5F48"/>
    <w:rsid w:val="007D604D"/>
    <w:rsid w:val="007E3B31"/>
    <w:rsid w:val="007F5CB6"/>
    <w:rsid w:val="00814A73"/>
    <w:rsid w:val="00831A40"/>
    <w:rsid w:val="00841C88"/>
    <w:rsid w:val="0086254B"/>
    <w:rsid w:val="00883FF3"/>
    <w:rsid w:val="008B51A7"/>
    <w:rsid w:val="008E197B"/>
    <w:rsid w:val="008E7CA7"/>
    <w:rsid w:val="008F1C4C"/>
    <w:rsid w:val="0090078A"/>
    <w:rsid w:val="00925439"/>
    <w:rsid w:val="009552D2"/>
    <w:rsid w:val="00991A17"/>
    <w:rsid w:val="009A08DD"/>
    <w:rsid w:val="009A2E73"/>
    <w:rsid w:val="009A321A"/>
    <w:rsid w:val="009C2D7C"/>
    <w:rsid w:val="009D00A7"/>
    <w:rsid w:val="009D33CB"/>
    <w:rsid w:val="009F3018"/>
    <w:rsid w:val="00A037DA"/>
    <w:rsid w:val="00A04A06"/>
    <w:rsid w:val="00A207A5"/>
    <w:rsid w:val="00A3483C"/>
    <w:rsid w:val="00A72D00"/>
    <w:rsid w:val="00A80FF4"/>
    <w:rsid w:val="00AA6012"/>
    <w:rsid w:val="00AA6BD4"/>
    <w:rsid w:val="00AA70F7"/>
    <w:rsid w:val="00AB2AEB"/>
    <w:rsid w:val="00AC4347"/>
    <w:rsid w:val="00AF3B24"/>
    <w:rsid w:val="00B05A8D"/>
    <w:rsid w:val="00B06EC8"/>
    <w:rsid w:val="00B31834"/>
    <w:rsid w:val="00B34499"/>
    <w:rsid w:val="00B36F6D"/>
    <w:rsid w:val="00B904D7"/>
    <w:rsid w:val="00BA1EB9"/>
    <w:rsid w:val="00BB5399"/>
    <w:rsid w:val="00BD149D"/>
    <w:rsid w:val="00BE056D"/>
    <w:rsid w:val="00BE0E4C"/>
    <w:rsid w:val="00C24C8C"/>
    <w:rsid w:val="00C34B88"/>
    <w:rsid w:val="00C47869"/>
    <w:rsid w:val="00C515FE"/>
    <w:rsid w:val="00C51914"/>
    <w:rsid w:val="00C65938"/>
    <w:rsid w:val="00C6684E"/>
    <w:rsid w:val="00C91BCA"/>
    <w:rsid w:val="00C97676"/>
    <w:rsid w:val="00CB64DD"/>
    <w:rsid w:val="00CB6B25"/>
    <w:rsid w:val="00CC3374"/>
    <w:rsid w:val="00CE1947"/>
    <w:rsid w:val="00CF0903"/>
    <w:rsid w:val="00CF1E23"/>
    <w:rsid w:val="00CF4147"/>
    <w:rsid w:val="00CF45E8"/>
    <w:rsid w:val="00D16090"/>
    <w:rsid w:val="00D410C6"/>
    <w:rsid w:val="00DA3C99"/>
    <w:rsid w:val="00DF2D4C"/>
    <w:rsid w:val="00DF67A9"/>
    <w:rsid w:val="00E06BF5"/>
    <w:rsid w:val="00E12E1E"/>
    <w:rsid w:val="00E16B8E"/>
    <w:rsid w:val="00E17E70"/>
    <w:rsid w:val="00E23B6A"/>
    <w:rsid w:val="00E813C4"/>
    <w:rsid w:val="00E8576D"/>
    <w:rsid w:val="00EC0856"/>
    <w:rsid w:val="00EF25F7"/>
    <w:rsid w:val="00F043E5"/>
    <w:rsid w:val="00F121E3"/>
    <w:rsid w:val="00F260B1"/>
    <w:rsid w:val="00F33AE1"/>
    <w:rsid w:val="00F56BF4"/>
    <w:rsid w:val="00F56E36"/>
    <w:rsid w:val="00F8430A"/>
    <w:rsid w:val="00F96DAC"/>
    <w:rsid w:val="00FA72AF"/>
    <w:rsid w:val="00FC6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efaultImageDpi w14:val="300"/>
  <w15:docId w15:val="{2D8CDD77-66AC-4BE2-9606-92E2981C8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279"/>
    <w:rPr>
      <w:rFonts w:ascii="Arial" w:hAnsi="Arial"/>
      <w:szCs w:val="24"/>
    </w:rPr>
  </w:style>
  <w:style w:type="paragraph" w:styleId="Heading1">
    <w:name w:val="heading 1"/>
    <w:basedOn w:val="Normal"/>
    <w:next w:val="Normal"/>
    <w:link w:val="Heading1Char"/>
    <w:uiPriority w:val="9"/>
    <w:qFormat/>
    <w:rsid w:val="00127279"/>
    <w:pPr>
      <w:keepNext/>
      <w:spacing w:before="240" w:after="60"/>
      <w:outlineLvl w:val="0"/>
    </w:pPr>
    <w:rPr>
      <w:rFonts w:eastAsia="MS Gothic"/>
      <w:bCs/>
      <w:kern w:val="32"/>
      <w:sz w:val="36"/>
      <w:szCs w:val="32"/>
    </w:rPr>
  </w:style>
  <w:style w:type="paragraph" w:styleId="Heading2">
    <w:name w:val="heading 2"/>
    <w:basedOn w:val="Normal"/>
    <w:next w:val="Normal"/>
    <w:link w:val="Heading2Char"/>
    <w:uiPriority w:val="9"/>
    <w:qFormat/>
    <w:rsid w:val="00127279"/>
    <w:pPr>
      <w:keepNext/>
      <w:spacing w:before="240" w:after="60"/>
      <w:outlineLvl w:val="1"/>
    </w:pPr>
    <w:rPr>
      <w:rFonts w:eastAsia="MS Gothic"/>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5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04D7"/>
    <w:rPr>
      <w:rFonts w:ascii="Lucida Grande" w:hAnsi="Lucida Grande"/>
      <w:sz w:val="18"/>
      <w:szCs w:val="18"/>
    </w:rPr>
  </w:style>
  <w:style w:type="character" w:customStyle="1" w:styleId="BalloonTextChar">
    <w:name w:val="Balloon Text Char"/>
    <w:link w:val="BalloonText"/>
    <w:uiPriority w:val="99"/>
    <w:semiHidden/>
    <w:rsid w:val="007204D7"/>
    <w:rPr>
      <w:rFonts w:ascii="Lucida Grande" w:hAnsi="Lucida Grande"/>
      <w:sz w:val="18"/>
      <w:szCs w:val="18"/>
    </w:rPr>
  </w:style>
  <w:style w:type="paragraph" w:styleId="Header">
    <w:name w:val="header"/>
    <w:basedOn w:val="Normal"/>
    <w:link w:val="HeaderChar"/>
    <w:uiPriority w:val="99"/>
    <w:unhideWhenUsed/>
    <w:rsid w:val="007204D7"/>
    <w:pPr>
      <w:tabs>
        <w:tab w:val="center" w:pos="4320"/>
        <w:tab w:val="right" w:pos="8640"/>
      </w:tabs>
    </w:pPr>
  </w:style>
  <w:style w:type="character" w:customStyle="1" w:styleId="HeaderChar">
    <w:name w:val="Header Char"/>
    <w:basedOn w:val="DefaultParagraphFont"/>
    <w:link w:val="Header"/>
    <w:uiPriority w:val="99"/>
    <w:rsid w:val="007204D7"/>
  </w:style>
  <w:style w:type="paragraph" w:styleId="Footer">
    <w:name w:val="footer"/>
    <w:basedOn w:val="Normal"/>
    <w:link w:val="FooterChar"/>
    <w:uiPriority w:val="99"/>
    <w:unhideWhenUsed/>
    <w:rsid w:val="007204D7"/>
    <w:pPr>
      <w:tabs>
        <w:tab w:val="center" w:pos="4320"/>
        <w:tab w:val="right" w:pos="8640"/>
      </w:tabs>
    </w:pPr>
  </w:style>
  <w:style w:type="character" w:customStyle="1" w:styleId="FooterChar">
    <w:name w:val="Footer Char"/>
    <w:basedOn w:val="DefaultParagraphFont"/>
    <w:link w:val="Footer"/>
    <w:uiPriority w:val="99"/>
    <w:rsid w:val="007204D7"/>
  </w:style>
  <w:style w:type="paragraph" w:customStyle="1" w:styleId="PageHeader">
    <w:name w:val="PageHeader"/>
    <w:basedOn w:val="Normal"/>
    <w:next w:val="Normal"/>
    <w:autoRedefine/>
    <w:qFormat/>
    <w:rsid w:val="00127279"/>
    <w:pPr>
      <w:tabs>
        <w:tab w:val="left" w:pos="3120"/>
        <w:tab w:val="left" w:pos="4880"/>
        <w:tab w:val="right" w:pos="8548"/>
      </w:tabs>
      <w:ind w:right="284" w:hanging="142"/>
      <w:jc w:val="right"/>
    </w:pPr>
    <w:rPr>
      <w:noProof/>
      <w:color w:val="FFFFFF"/>
      <w:sz w:val="28"/>
    </w:rPr>
  </w:style>
  <w:style w:type="character" w:customStyle="1" w:styleId="Heading1Char">
    <w:name w:val="Heading 1 Char"/>
    <w:link w:val="Heading1"/>
    <w:uiPriority w:val="9"/>
    <w:rsid w:val="00127279"/>
    <w:rPr>
      <w:rFonts w:ascii="Arial" w:eastAsia="MS Gothic" w:hAnsi="Arial" w:cs="Times New Roman"/>
      <w:bCs/>
      <w:kern w:val="32"/>
      <w:sz w:val="36"/>
      <w:szCs w:val="32"/>
      <w:lang w:val="en-US"/>
    </w:rPr>
  </w:style>
  <w:style w:type="character" w:customStyle="1" w:styleId="Heading2Char">
    <w:name w:val="Heading 2 Char"/>
    <w:link w:val="Heading2"/>
    <w:uiPriority w:val="9"/>
    <w:rsid w:val="00127279"/>
    <w:rPr>
      <w:rFonts w:ascii="Arial" w:eastAsia="MS Gothic" w:hAnsi="Arial" w:cs="Times New Roman"/>
      <w:bCs/>
      <w:iCs/>
      <w:sz w:val="28"/>
      <w:szCs w:val="28"/>
      <w:lang w:val="en-US"/>
    </w:rPr>
  </w:style>
  <w:style w:type="character" w:styleId="Hyperlink">
    <w:name w:val="Hyperlink"/>
    <w:uiPriority w:val="99"/>
    <w:unhideWhenUsed/>
    <w:rsid w:val="00351BFE"/>
    <w:rPr>
      <w:color w:val="0000FF"/>
      <w:u w:val="single"/>
    </w:rPr>
  </w:style>
  <w:style w:type="paragraph" w:customStyle="1" w:styleId="TableText">
    <w:name w:val="TableText"/>
    <w:basedOn w:val="Normal"/>
    <w:qFormat/>
    <w:rsid w:val="001E4C32"/>
    <w:rPr>
      <w:color w:val="17365D"/>
      <w:sz w:val="16"/>
    </w:rPr>
  </w:style>
  <w:style w:type="paragraph" w:customStyle="1" w:styleId="Credits">
    <w:name w:val="Credits"/>
    <w:basedOn w:val="TableText"/>
    <w:next w:val="TableText"/>
    <w:qFormat/>
    <w:rsid w:val="001E4C32"/>
    <w:pPr>
      <w:jc w:val="center"/>
    </w:pPr>
    <w:rPr>
      <w:b/>
    </w:rPr>
  </w:style>
  <w:style w:type="table" w:customStyle="1" w:styleId="TableGridPHPDOCX">
    <w:name w:val="Table Grid PHPDOCX"/>
    <w:basedOn w:val="TableNormal"/>
    <w:uiPriority w:val="59"/>
    <w:rsid w:val="00773ECA"/>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16693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www.athabascau.ca/html/syllabi/acct/acct253.htm" TargetMode="External"/><Relationship Id="rId18" Type="http://schemas.openxmlformats.org/officeDocument/2006/relationships/hyperlink" Target="http://www.athabascau.ca/html/syllabi/comm/comm243.htm" TargetMode="External"/><Relationship Id="rId26" Type="http://schemas.openxmlformats.org/officeDocument/2006/relationships/hyperlink" Target="http://www.athabascau.ca/html/syllabi/econ/econ401.htm" TargetMode="External"/><Relationship Id="rId39" Type="http://schemas.openxmlformats.org/officeDocument/2006/relationships/hyperlink" Target="http://www.athabascau.ca/syllabi/idrl/idrl215.php" TargetMode="External"/><Relationship Id="rId21" Type="http://schemas.openxmlformats.org/officeDocument/2006/relationships/hyperlink" Target="http://www.athabascau.ca/html/syllabi/lgst/lgst369.htm" TargetMode="External"/><Relationship Id="rId34" Type="http://schemas.openxmlformats.org/officeDocument/2006/relationships/hyperlink" Target="http://www.athabascau.ca/syllabi/fnce/fnce300.php" TargetMode="External"/><Relationship Id="rId42" Type="http://schemas.openxmlformats.org/officeDocument/2006/relationships/hyperlink" Target="http://www.athabascau.ca/html/syllabi/hrmt/hrmt387.htm" TargetMode="External"/><Relationship Id="rId47" Type="http://schemas.openxmlformats.org/officeDocument/2006/relationships/hyperlink" Target="http://www.athabascau.ca/course/ug_area/nonbusinessadm.php" TargetMode="External"/><Relationship Id="rId50" Type="http://schemas.openxmlformats.org/officeDocument/2006/relationships/hyperlink" Target="http://www.athabascau.ca/course/ug_area/nonbusinessadm.php" TargetMode="External"/><Relationship Id="rId55" Type="http://schemas.openxmlformats.org/officeDocument/2006/relationships/hyperlink" Target="http://www.athabascau.ca/html/syllabi/admn/admn404.htm" TargetMode="External"/><Relationship Id="rId63" Type="http://schemas.openxmlformats.org/officeDocument/2006/relationships/hyperlink" Target="http://www.athabascau.ca/html/syllabi/poli/poli440.htm" TargetMode="External"/><Relationship Id="rId68" Type="http://schemas.openxmlformats.org/officeDocument/2006/relationships/hyperlink" Target="http://www.athabascau.ca/html/syllabi/psyc/psyc379.htm" TargetMode="External"/><Relationship Id="rId76" Type="http://schemas.openxmlformats.org/officeDocument/2006/relationships/header" Target="header2.xml"/><Relationship Id="rId7" Type="http://schemas.openxmlformats.org/officeDocument/2006/relationships/hyperlink" Target="http://calendar.athabascau.ca/undergrad/2015/page03_14_02.php" TargetMode="External"/><Relationship Id="rId71" Type="http://schemas.openxmlformats.org/officeDocument/2006/relationships/hyperlink" Target="http://www2.athabascau.ca/syllabi/wgst/wgst345.htm" TargetMode="External"/><Relationship Id="rId2" Type="http://schemas.openxmlformats.org/officeDocument/2006/relationships/styles" Target="styles.xml"/><Relationship Id="rId16" Type="http://schemas.openxmlformats.org/officeDocument/2006/relationships/hyperlink" Target="http://www.athabascau.ca/html/syllabi/econ/econ247.htm" TargetMode="External"/><Relationship Id="rId29" Type="http://schemas.openxmlformats.org/officeDocument/2006/relationships/hyperlink" Target="http://www.athabascau.ca/html/syllabi/math/math216.htm" TargetMode="External"/><Relationship Id="rId11" Type="http://schemas.openxmlformats.org/officeDocument/2006/relationships/hyperlink" Target="http://www.athabascau.ca/html/syllabi/acct/acct245.htm" TargetMode="External"/><Relationship Id="rId24" Type="http://schemas.openxmlformats.org/officeDocument/2006/relationships/hyperlink" Target="http://www.athabascau.ca/html/syllabi/cmis/cmis351.htm" TargetMode="External"/><Relationship Id="rId32" Type="http://schemas.openxmlformats.org/officeDocument/2006/relationships/hyperlink" Target="http://www.athabascau.ca/html/syllabi/hrmt/hrmt386.htm" TargetMode="External"/><Relationship Id="rId37" Type="http://schemas.openxmlformats.org/officeDocument/2006/relationships/hyperlink" Target="http://www.athabascau.ca/html/syllabi/idrl/idrl308.htm" TargetMode="External"/><Relationship Id="rId40" Type="http://schemas.openxmlformats.org/officeDocument/2006/relationships/hyperlink" Target="http://www.athabascau.ca/html/syllabi/orgb/orgb319.htm" TargetMode="External"/><Relationship Id="rId45" Type="http://schemas.openxmlformats.org/officeDocument/2006/relationships/hyperlink" Target="http://www.athabascau.ca/course/ug_subject/list_np.php" TargetMode="External"/><Relationship Id="rId53" Type="http://schemas.openxmlformats.org/officeDocument/2006/relationships/hyperlink" Target="http://www.athabascau.ca/course/ug_subject/list_im.php" TargetMode="External"/><Relationship Id="rId58" Type="http://schemas.openxmlformats.org/officeDocument/2006/relationships/hyperlink" Target="http://www.athabascau.ca/html/syllabi/govn/govn403.htm" TargetMode="External"/><Relationship Id="rId66" Type="http://schemas.openxmlformats.org/officeDocument/2006/relationships/hyperlink" Target="http://www.athabascau.ca/html/syllabi/psyc/psyc300.htm" TargetMode="External"/><Relationship Id="rId74" Type="http://schemas.openxmlformats.org/officeDocument/2006/relationships/hyperlink" Target="http://www.athabascau.ca/html/syllabi/hsrv/hsrv421.htm"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athabascau.ca/html/syllabi/govn/govn440.htm" TargetMode="External"/><Relationship Id="rId10" Type="http://schemas.openxmlformats.org/officeDocument/2006/relationships/hyperlink" Target="http://www.athabascau.ca/html/syllabi/admn/admn233.htm" TargetMode="External"/><Relationship Id="rId19" Type="http://schemas.openxmlformats.org/officeDocument/2006/relationships/hyperlink" Target="http://www.athabascau.ca/html/syllabi/comm/comm277.htm" TargetMode="External"/><Relationship Id="rId31" Type="http://schemas.openxmlformats.org/officeDocument/2006/relationships/hyperlink" Target="http://www.athabascau.ca/html/syllabi/mgsc/mgsc301.htm" TargetMode="External"/><Relationship Id="rId44" Type="http://schemas.openxmlformats.org/officeDocument/2006/relationships/hyperlink" Target="http://www.athabascau.ca/course/ug_subject/list_im.php" TargetMode="External"/><Relationship Id="rId52" Type="http://schemas.openxmlformats.org/officeDocument/2006/relationships/hyperlink" Target="http://www.athabascau.ca/course/ug_area/nonbusinessadm.php" TargetMode="External"/><Relationship Id="rId60" Type="http://schemas.openxmlformats.org/officeDocument/2006/relationships/hyperlink" Target="http://www.athabascau.ca/html/syllabi/poli/poli403.htm" TargetMode="External"/><Relationship Id="rId65" Type="http://schemas.openxmlformats.org/officeDocument/2006/relationships/hyperlink" Target="http://www.athabascau.ca/html/syllabi/phil/phil252.htm" TargetMode="External"/><Relationship Id="rId73" Type="http://schemas.openxmlformats.org/officeDocument/2006/relationships/hyperlink" Target="http://www2.athabascau.ca/syllabi/wgst/wgst421.htm" TargetMode="External"/><Relationship Id="rId78"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athabascau.ca/html/syllabi/admn/admn232.htm" TargetMode="External"/><Relationship Id="rId14" Type="http://schemas.openxmlformats.org/officeDocument/2006/relationships/hyperlink" Target="http://www.athabascau.ca/html/syllabi/acct/acct253.htm" TargetMode="External"/><Relationship Id="rId22" Type="http://schemas.openxmlformats.org/officeDocument/2006/relationships/hyperlink" Target="http://www.athabascau.ca/html/syllabi/mktg/mktg396.htm" TargetMode="External"/><Relationship Id="rId27" Type="http://schemas.openxmlformats.org/officeDocument/2006/relationships/hyperlink" Target="http://www.athabascau.ca/html/syllabi/admn/admn417.htm" TargetMode="External"/><Relationship Id="rId30" Type="http://schemas.openxmlformats.org/officeDocument/2006/relationships/hyperlink" Target="http://www.athabascau.ca/html/syllabi/mgsc/mgsc301.htm" TargetMode="External"/><Relationship Id="rId35" Type="http://schemas.openxmlformats.org/officeDocument/2006/relationships/hyperlink" Target="http://www.athabascau.ca/html/syllabi/fnce/fnce370.htm" TargetMode="External"/><Relationship Id="rId43" Type="http://schemas.openxmlformats.org/officeDocument/2006/relationships/hyperlink" Target="http://www.athabascau.ca/course/ug_area/businessadmin.php" TargetMode="External"/><Relationship Id="rId48" Type="http://schemas.openxmlformats.org/officeDocument/2006/relationships/hyperlink" Target="http://www.athabascau.ca/course/ug_area/nonbusinessadm.php" TargetMode="External"/><Relationship Id="rId56" Type="http://schemas.openxmlformats.org/officeDocument/2006/relationships/hyperlink" Target="http://www.athabascau.ca/html/syllabi/govn/govn301.htm" TargetMode="External"/><Relationship Id="rId64" Type="http://schemas.openxmlformats.org/officeDocument/2006/relationships/hyperlink" Target="http://www.athabascau.ca/html/syllabi/idrl/idrl305.htm" TargetMode="External"/><Relationship Id="rId69" Type="http://schemas.openxmlformats.org/officeDocument/2006/relationships/hyperlink" Target="http://www.athabascau.ca/html/syllabi/soci/soci300.htm" TargetMode="External"/><Relationship Id="rId77" Type="http://schemas.openxmlformats.org/officeDocument/2006/relationships/footer" Target="footer1.xml"/><Relationship Id="rId8" Type="http://schemas.openxmlformats.org/officeDocument/2006/relationships/hyperlink" Target="http://business.athabascau.ca/students/undergraduate-student-support/" TargetMode="External"/><Relationship Id="rId51" Type="http://schemas.openxmlformats.org/officeDocument/2006/relationships/hyperlink" Target="http://www.athabascau.ca/course/ug_subject/list_im.php" TargetMode="External"/><Relationship Id="rId72" Type="http://schemas.openxmlformats.org/officeDocument/2006/relationships/hyperlink" Target="http://www.athabascau.ca/html/syllabi/soci/soci348.htm"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athabascau.ca/html/syllabi/acct/acct250.htm" TargetMode="External"/><Relationship Id="rId17" Type="http://schemas.openxmlformats.org/officeDocument/2006/relationships/hyperlink" Target="http://www.athabascau.ca/html/syllabi/econ/econ248.htm" TargetMode="External"/><Relationship Id="rId25" Type="http://schemas.openxmlformats.org/officeDocument/2006/relationships/hyperlink" Target="http://www.athabascau.ca/html/syllabi/ecom/ecom320.htm" TargetMode="External"/><Relationship Id="rId33" Type="http://schemas.openxmlformats.org/officeDocument/2006/relationships/hyperlink" Target="http://www.athabascau.ca/html/syllabi/orgb/orgb386.htm" TargetMode="External"/><Relationship Id="rId38" Type="http://schemas.openxmlformats.org/officeDocument/2006/relationships/hyperlink" Target="http://www.athabascau.ca/syllabi/idrl/idrl312.php" TargetMode="External"/><Relationship Id="rId46" Type="http://schemas.openxmlformats.org/officeDocument/2006/relationships/hyperlink" Target="http://www.athabascau.ca/course/ug_area/nonbusinessadm.php" TargetMode="External"/><Relationship Id="rId59" Type="http://schemas.openxmlformats.org/officeDocument/2006/relationships/hyperlink" Target="http://www.athabascau.ca/html/syllabi/glst/glst403.htm" TargetMode="External"/><Relationship Id="rId67" Type="http://schemas.openxmlformats.org/officeDocument/2006/relationships/hyperlink" Target="http://www.athabascau.ca/html/syllabi/poli/poli480.htm" TargetMode="External"/><Relationship Id="rId20" Type="http://schemas.openxmlformats.org/officeDocument/2006/relationships/hyperlink" Target="http://www.athabascau.ca/html/syllabi/comm/comm329.htm" TargetMode="External"/><Relationship Id="rId41" Type="http://schemas.openxmlformats.org/officeDocument/2006/relationships/hyperlink" Target="http://www.athabascau.ca/html/syllabi/orgb/orgb387.htm" TargetMode="External"/><Relationship Id="rId54" Type="http://schemas.openxmlformats.org/officeDocument/2006/relationships/hyperlink" Target="http://www.athabascau.ca/html/syllabi/admn/admn404.htm" TargetMode="External"/><Relationship Id="rId62" Type="http://schemas.openxmlformats.org/officeDocument/2006/relationships/hyperlink" Target="http://www.athabascau.ca/html/syllabi/glst/glst440.htm" TargetMode="External"/><Relationship Id="rId70" Type="http://schemas.openxmlformats.org/officeDocument/2006/relationships/hyperlink" Target="http://www.athabascau.ca/html/syllabi/soci/soci345.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athabascau.ca/html/syllabi/cmis/cmis245.htm" TargetMode="External"/><Relationship Id="rId23" Type="http://schemas.openxmlformats.org/officeDocument/2006/relationships/hyperlink" Target="http://www.athabascau.ca/html/syllabi/orgb/orgb364.htm" TargetMode="External"/><Relationship Id="rId28" Type="http://schemas.openxmlformats.org/officeDocument/2006/relationships/hyperlink" Target="http://www.athabascau.ca/html/syllabi/math/math215.htm" TargetMode="External"/><Relationship Id="rId36" Type="http://schemas.openxmlformats.org/officeDocument/2006/relationships/hyperlink" Target="http://www.athabascau.ca/html/syllabi/hrmt/hrmt301.htm" TargetMode="External"/><Relationship Id="rId49" Type="http://schemas.openxmlformats.org/officeDocument/2006/relationships/hyperlink" Target="http://www.athabascau.ca/course/ug_area/nonbusinessadm.php" TargetMode="External"/><Relationship Id="rId57" Type="http://schemas.openxmlformats.org/officeDocument/2006/relationships/hyperlink" Target="http://www2.athabascau.ca/syllabi/poli/poli301.php"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7796B-8E5A-42AE-A506-7606C0DD5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1193</Words>
  <Characters>6803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Athabasca University</Company>
  <LinksUpToDate>false</LinksUpToDate>
  <CharactersWithSpaces>7981</CharactersWithSpaces>
  <SharedDoc>false</SharedDoc>
  <HyperlinkBase/>
  <HLinks>
    <vt:vector size="390" baseType="variant">
      <vt:variant>
        <vt:i4>7340073</vt:i4>
      </vt:variant>
      <vt:variant>
        <vt:i4>192</vt:i4>
      </vt:variant>
      <vt:variant>
        <vt:i4>0</vt:i4>
      </vt:variant>
      <vt:variant>
        <vt:i4>5</vt:i4>
      </vt:variant>
      <vt:variant>
        <vt:lpwstr>http://www.athabascau.ca/html/syllabi/hsrv/hsrv421.htm</vt:lpwstr>
      </vt:variant>
      <vt:variant>
        <vt:lpwstr/>
      </vt:variant>
      <vt:variant>
        <vt:i4>6553661</vt:i4>
      </vt:variant>
      <vt:variant>
        <vt:i4>189</vt:i4>
      </vt:variant>
      <vt:variant>
        <vt:i4>0</vt:i4>
      </vt:variant>
      <vt:variant>
        <vt:i4>5</vt:i4>
      </vt:variant>
      <vt:variant>
        <vt:lpwstr>http://www2.athabascau.ca/syllabi/wgst/wgst421.htm</vt:lpwstr>
      </vt:variant>
      <vt:variant>
        <vt:lpwstr/>
      </vt:variant>
      <vt:variant>
        <vt:i4>7798822</vt:i4>
      </vt:variant>
      <vt:variant>
        <vt:i4>186</vt:i4>
      </vt:variant>
      <vt:variant>
        <vt:i4>0</vt:i4>
      </vt:variant>
      <vt:variant>
        <vt:i4>5</vt:i4>
      </vt:variant>
      <vt:variant>
        <vt:lpwstr>http://www.athabascau.ca/html/syllabi/soci/soci348.htm</vt:lpwstr>
      </vt:variant>
      <vt:variant>
        <vt:lpwstr/>
      </vt:variant>
      <vt:variant>
        <vt:i4>6750267</vt:i4>
      </vt:variant>
      <vt:variant>
        <vt:i4>183</vt:i4>
      </vt:variant>
      <vt:variant>
        <vt:i4>0</vt:i4>
      </vt:variant>
      <vt:variant>
        <vt:i4>5</vt:i4>
      </vt:variant>
      <vt:variant>
        <vt:lpwstr>http://www2.athabascau.ca/syllabi/wgst/wgst345.htm</vt:lpwstr>
      </vt:variant>
      <vt:variant>
        <vt:lpwstr/>
      </vt:variant>
      <vt:variant>
        <vt:i4>7995430</vt:i4>
      </vt:variant>
      <vt:variant>
        <vt:i4>180</vt:i4>
      </vt:variant>
      <vt:variant>
        <vt:i4>0</vt:i4>
      </vt:variant>
      <vt:variant>
        <vt:i4>5</vt:i4>
      </vt:variant>
      <vt:variant>
        <vt:lpwstr>http://www.athabascau.ca/html/syllabi/soci/soci345.htm</vt:lpwstr>
      </vt:variant>
      <vt:variant>
        <vt:lpwstr/>
      </vt:variant>
      <vt:variant>
        <vt:i4>8323106</vt:i4>
      </vt:variant>
      <vt:variant>
        <vt:i4>177</vt:i4>
      </vt:variant>
      <vt:variant>
        <vt:i4>0</vt:i4>
      </vt:variant>
      <vt:variant>
        <vt:i4>5</vt:i4>
      </vt:variant>
      <vt:variant>
        <vt:lpwstr>http://www.athabascau.ca/html/syllabi/soci/soci300.htm</vt:lpwstr>
      </vt:variant>
      <vt:variant>
        <vt:lpwstr/>
      </vt:variant>
      <vt:variant>
        <vt:i4>7929898</vt:i4>
      </vt:variant>
      <vt:variant>
        <vt:i4>174</vt:i4>
      </vt:variant>
      <vt:variant>
        <vt:i4>0</vt:i4>
      </vt:variant>
      <vt:variant>
        <vt:i4>5</vt:i4>
      </vt:variant>
      <vt:variant>
        <vt:lpwstr>http://www.athabascau.ca/html/syllabi/psyc/psyc379.htm</vt:lpwstr>
      </vt:variant>
      <vt:variant>
        <vt:lpwstr/>
      </vt:variant>
      <vt:variant>
        <vt:i4>7602214</vt:i4>
      </vt:variant>
      <vt:variant>
        <vt:i4>171</vt:i4>
      </vt:variant>
      <vt:variant>
        <vt:i4>0</vt:i4>
      </vt:variant>
      <vt:variant>
        <vt:i4>5</vt:i4>
      </vt:variant>
      <vt:variant>
        <vt:lpwstr>http://www.athabascau.ca/html/syllabi/poli/poli480.htm</vt:lpwstr>
      </vt:variant>
      <vt:variant>
        <vt:lpwstr/>
      </vt:variant>
      <vt:variant>
        <vt:i4>7340077</vt:i4>
      </vt:variant>
      <vt:variant>
        <vt:i4>168</vt:i4>
      </vt:variant>
      <vt:variant>
        <vt:i4>0</vt:i4>
      </vt:variant>
      <vt:variant>
        <vt:i4>5</vt:i4>
      </vt:variant>
      <vt:variant>
        <vt:lpwstr>http://www.athabascau.ca/html/syllabi/psyc/psyc300.htm</vt:lpwstr>
      </vt:variant>
      <vt:variant>
        <vt:lpwstr/>
      </vt:variant>
      <vt:variant>
        <vt:i4>7798828</vt:i4>
      </vt:variant>
      <vt:variant>
        <vt:i4>165</vt:i4>
      </vt:variant>
      <vt:variant>
        <vt:i4>0</vt:i4>
      </vt:variant>
      <vt:variant>
        <vt:i4>5</vt:i4>
      </vt:variant>
      <vt:variant>
        <vt:lpwstr>http://www.athabascau.ca/html/syllabi/phil/phil252.htm</vt:lpwstr>
      </vt:variant>
      <vt:variant>
        <vt:lpwstr/>
      </vt:variant>
      <vt:variant>
        <vt:i4>8323111</vt:i4>
      </vt:variant>
      <vt:variant>
        <vt:i4>162</vt:i4>
      </vt:variant>
      <vt:variant>
        <vt:i4>0</vt:i4>
      </vt:variant>
      <vt:variant>
        <vt:i4>5</vt:i4>
      </vt:variant>
      <vt:variant>
        <vt:lpwstr>http://www.athabascau.ca/html/syllabi/idrl/idrl305.htm</vt:lpwstr>
      </vt:variant>
      <vt:variant>
        <vt:lpwstr/>
      </vt:variant>
      <vt:variant>
        <vt:i4>7602218</vt:i4>
      </vt:variant>
      <vt:variant>
        <vt:i4>159</vt:i4>
      </vt:variant>
      <vt:variant>
        <vt:i4>0</vt:i4>
      </vt:variant>
      <vt:variant>
        <vt:i4>5</vt:i4>
      </vt:variant>
      <vt:variant>
        <vt:lpwstr>http://www.athabascau.ca/html/syllabi/poli/poli440.htm</vt:lpwstr>
      </vt:variant>
      <vt:variant>
        <vt:lpwstr/>
      </vt:variant>
      <vt:variant>
        <vt:i4>6422588</vt:i4>
      </vt:variant>
      <vt:variant>
        <vt:i4>156</vt:i4>
      </vt:variant>
      <vt:variant>
        <vt:i4>0</vt:i4>
      </vt:variant>
      <vt:variant>
        <vt:i4>5</vt:i4>
      </vt:variant>
      <vt:variant>
        <vt:lpwstr>http://www.athabascau.ca/html/syllabi/glst/glst440.htm</vt:lpwstr>
      </vt:variant>
      <vt:variant>
        <vt:lpwstr/>
      </vt:variant>
      <vt:variant>
        <vt:i4>8257568</vt:i4>
      </vt:variant>
      <vt:variant>
        <vt:i4>153</vt:i4>
      </vt:variant>
      <vt:variant>
        <vt:i4>0</vt:i4>
      </vt:variant>
      <vt:variant>
        <vt:i4>5</vt:i4>
      </vt:variant>
      <vt:variant>
        <vt:lpwstr>http://www.athabascau.ca/html/syllabi/govn/govn440.htm</vt:lpwstr>
      </vt:variant>
      <vt:variant>
        <vt:lpwstr/>
      </vt:variant>
      <vt:variant>
        <vt:i4>7798830</vt:i4>
      </vt:variant>
      <vt:variant>
        <vt:i4>150</vt:i4>
      </vt:variant>
      <vt:variant>
        <vt:i4>0</vt:i4>
      </vt:variant>
      <vt:variant>
        <vt:i4>5</vt:i4>
      </vt:variant>
      <vt:variant>
        <vt:lpwstr>http://www.athabascau.ca/html/syllabi/poli/poli403.htm</vt:lpwstr>
      </vt:variant>
      <vt:variant>
        <vt:lpwstr/>
      </vt:variant>
      <vt:variant>
        <vt:i4>6357048</vt:i4>
      </vt:variant>
      <vt:variant>
        <vt:i4>147</vt:i4>
      </vt:variant>
      <vt:variant>
        <vt:i4>0</vt:i4>
      </vt:variant>
      <vt:variant>
        <vt:i4>5</vt:i4>
      </vt:variant>
      <vt:variant>
        <vt:lpwstr>http://www.athabascau.ca/html/syllabi/glst/glst403.htm</vt:lpwstr>
      </vt:variant>
      <vt:variant>
        <vt:lpwstr/>
      </vt:variant>
      <vt:variant>
        <vt:i4>8192036</vt:i4>
      </vt:variant>
      <vt:variant>
        <vt:i4>144</vt:i4>
      </vt:variant>
      <vt:variant>
        <vt:i4>0</vt:i4>
      </vt:variant>
      <vt:variant>
        <vt:i4>5</vt:i4>
      </vt:variant>
      <vt:variant>
        <vt:lpwstr>http://www.athabascau.ca/html/syllabi/govn/govn403.htm</vt:lpwstr>
      </vt:variant>
      <vt:variant>
        <vt:lpwstr/>
      </vt:variant>
      <vt:variant>
        <vt:i4>7012398</vt:i4>
      </vt:variant>
      <vt:variant>
        <vt:i4>141</vt:i4>
      </vt:variant>
      <vt:variant>
        <vt:i4>0</vt:i4>
      </vt:variant>
      <vt:variant>
        <vt:i4>5</vt:i4>
      </vt:variant>
      <vt:variant>
        <vt:lpwstr>http://www2.athabascau.ca/syllabi/poli/poli301.php</vt:lpwstr>
      </vt:variant>
      <vt:variant>
        <vt:lpwstr/>
      </vt:variant>
      <vt:variant>
        <vt:i4>7864356</vt:i4>
      </vt:variant>
      <vt:variant>
        <vt:i4>138</vt:i4>
      </vt:variant>
      <vt:variant>
        <vt:i4>0</vt:i4>
      </vt:variant>
      <vt:variant>
        <vt:i4>5</vt:i4>
      </vt:variant>
      <vt:variant>
        <vt:lpwstr>http://www.athabascau.ca/html/syllabi/govn/govn301.htm</vt:lpwstr>
      </vt:variant>
      <vt:variant>
        <vt:lpwstr/>
      </vt:variant>
      <vt:variant>
        <vt:i4>7077938</vt:i4>
      </vt:variant>
      <vt:variant>
        <vt:i4>135</vt:i4>
      </vt:variant>
      <vt:variant>
        <vt:i4>0</vt:i4>
      </vt:variant>
      <vt:variant>
        <vt:i4>5</vt:i4>
      </vt:variant>
      <vt:variant>
        <vt:lpwstr>http://www.athabascau.ca/html/syllabi/admn/admn404.htm</vt:lpwstr>
      </vt:variant>
      <vt:variant>
        <vt:lpwstr/>
      </vt:variant>
      <vt:variant>
        <vt:i4>7077938</vt:i4>
      </vt:variant>
      <vt:variant>
        <vt:i4>132</vt:i4>
      </vt:variant>
      <vt:variant>
        <vt:i4>0</vt:i4>
      </vt:variant>
      <vt:variant>
        <vt:i4>5</vt:i4>
      </vt:variant>
      <vt:variant>
        <vt:lpwstr>http://www.athabascau.ca/html/syllabi/admn/admn404.htm</vt:lpwstr>
      </vt:variant>
      <vt:variant>
        <vt:lpwstr/>
      </vt:variant>
      <vt:variant>
        <vt:i4>720978</vt:i4>
      </vt:variant>
      <vt:variant>
        <vt:i4>129</vt:i4>
      </vt:variant>
      <vt:variant>
        <vt:i4>0</vt:i4>
      </vt:variant>
      <vt:variant>
        <vt:i4>5</vt:i4>
      </vt:variant>
      <vt:variant>
        <vt:lpwstr>http://www.athabascau.ca/course/ug_subject/list_im.php</vt:lpwstr>
      </vt:variant>
      <vt:variant>
        <vt:lpwstr>lbst</vt:lpwstr>
      </vt:variant>
      <vt:variant>
        <vt:i4>7602199</vt:i4>
      </vt:variant>
      <vt:variant>
        <vt:i4>126</vt:i4>
      </vt:variant>
      <vt:variant>
        <vt:i4>0</vt:i4>
      </vt:variant>
      <vt:variant>
        <vt:i4>5</vt:i4>
      </vt:variant>
      <vt:variant>
        <vt:lpwstr>http://www.athabascau.ca/course/ug_area/nonbusinessadm.php</vt:lpwstr>
      </vt:variant>
      <vt:variant>
        <vt:lpwstr/>
      </vt:variant>
      <vt:variant>
        <vt:i4>720978</vt:i4>
      </vt:variant>
      <vt:variant>
        <vt:i4>123</vt:i4>
      </vt:variant>
      <vt:variant>
        <vt:i4>0</vt:i4>
      </vt:variant>
      <vt:variant>
        <vt:i4>5</vt:i4>
      </vt:variant>
      <vt:variant>
        <vt:lpwstr>http://www.athabascau.ca/course/ug_subject/list_im.php</vt:lpwstr>
      </vt:variant>
      <vt:variant>
        <vt:lpwstr>lbst</vt:lpwstr>
      </vt:variant>
      <vt:variant>
        <vt:i4>7602199</vt:i4>
      </vt:variant>
      <vt:variant>
        <vt:i4>120</vt:i4>
      </vt:variant>
      <vt:variant>
        <vt:i4>0</vt:i4>
      </vt:variant>
      <vt:variant>
        <vt:i4>5</vt:i4>
      </vt:variant>
      <vt:variant>
        <vt:lpwstr>http://www.athabascau.ca/course/ug_area/nonbusinessadm.php</vt:lpwstr>
      </vt:variant>
      <vt:variant>
        <vt:lpwstr/>
      </vt:variant>
      <vt:variant>
        <vt:i4>7602199</vt:i4>
      </vt:variant>
      <vt:variant>
        <vt:i4>117</vt:i4>
      </vt:variant>
      <vt:variant>
        <vt:i4>0</vt:i4>
      </vt:variant>
      <vt:variant>
        <vt:i4>5</vt:i4>
      </vt:variant>
      <vt:variant>
        <vt:lpwstr>http://www.athabascau.ca/course/ug_area/nonbusinessadm.php</vt:lpwstr>
      </vt:variant>
      <vt:variant>
        <vt:lpwstr/>
      </vt:variant>
      <vt:variant>
        <vt:i4>7602199</vt:i4>
      </vt:variant>
      <vt:variant>
        <vt:i4>114</vt:i4>
      </vt:variant>
      <vt:variant>
        <vt:i4>0</vt:i4>
      </vt:variant>
      <vt:variant>
        <vt:i4>5</vt:i4>
      </vt:variant>
      <vt:variant>
        <vt:lpwstr>http://www.athabascau.ca/course/ug_area/nonbusinessadm.php</vt:lpwstr>
      </vt:variant>
      <vt:variant>
        <vt:lpwstr/>
      </vt:variant>
      <vt:variant>
        <vt:i4>7602199</vt:i4>
      </vt:variant>
      <vt:variant>
        <vt:i4>111</vt:i4>
      </vt:variant>
      <vt:variant>
        <vt:i4>0</vt:i4>
      </vt:variant>
      <vt:variant>
        <vt:i4>5</vt:i4>
      </vt:variant>
      <vt:variant>
        <vt:lpwstr>http://www.athabascau.ca/course/ug_area/nonbusinessadm.php</vt:lpwstr>
      </vt:variant>
      <vt:variant>
        <vt:lpwstr/>
      </vt:variant>
      <vt:variant>
        <vt:i4>7602199</vt:i4>
      </vt:variant>
      <vt:variant>
        <vt:i4>108</vt:i4>
      </vt:variant>
      <vt:variant>
        <vt:i4>0</vt:i4>
      </vt:variant>
      <vt:variant>
        <vt:i4>5</vt:i4>
      </vt:variant>
      <vt:variant>
        <vt:lpwstr>http://www.athabascau.ca/course/ug_area/nonbusinessadm.php</vt:lpwstr>
      </vt:variant>
      <vt:variant>
        <vt:lpwstr/>
      </vt:variant>
      <vt:variant>
        <vt:i4>1048642</vt:i4>
      </vt:variant>
      <vt:variant>
        <vt:i4>105</vt:i4>
      </vt:variant>
      <vt:variant>
        <vt:i4>0</vt:i4>
      </vt:variant>
      <vt:variant>
        <vt:i4>5</vt:i4>
      </vt:variant>
      <vt:variant>
        <vt:lpwstr>http://www.athabascau.ca/course/ug_subject/list_np.php</vt:lpwstr>
      </vt:variant>
      <vt:variant>
        <vt:lpwstr>orgb</vt:lpwstr>
      </vt:variant>
      <vt:variant>
        <vt:i4>1376342</vt:i4>
      </vt:variant>
      <vt:variant>
        <vt:i4>102</vt:i4>
      </vt:variant>
      <vt:variant>
        <vt:i4>0</vt:i4>
      </vt:variant>
      <vt:variant>
        <vt:i4>5</vt:i4>
      </vt:variant>
      <vt:variant>
        <vt:lpwstr>http://www.athabascau.ca/course/ug_subject/list_im.php</vt:lpwstr>
      </vt:variant>
      <vt:variant>
        <vt:lpwstr>idrl</vt:lpwstr>
      </vt:variant>
      <vt:variant>
        <vt:i4>5898273</vt:i4>
      </vt:variant>
      <vt:variant>
        <vt:i4>99</vt:i4>
      </vt:variant>
      <vt:variant>
        <vt:i4>0</vt:i4>
      </vt:variant>
      <vt:variant>
        <vt:i4>5</vt:i4>
      </vt:variant>
      <vt:variant>
        <vt:lpwstr>http://www.athabascau.ca/course/ug_area/businessadmin.php</vt:lpwstr>
      </vt:variant>
      <vt:variant>
        <vt:lpwstr/>
      </vt:variant>
      <vt:variant>
        <vt:i4>7143487</vt:i4>
      </vt:variant>
      <vt:variant>
        <vt:i4>96</vt:i4>
      </vt:variant>
      <vt:variant>
        <vt:i4>0</vt:i4>
      </vt:variant>
      <vt:variant>
        <vt:i4>5</vt:i4>
      </vt:variant>
      <vt:variant>
        <vt:lpwstr>http://www.athabascau.ca/html/syllabi/hrmt/hrmt387.htm</vt:lpwstr>
      </vt:variant>
      <vt:variant>
        <vt:lpwstr/>
      </vt:variant>
      <vt:variant>
        <vt:i4>7733284</vt:i4>
      </vt:variant>
      <vt:variant>
        <vt:i4>93</vt:i4>
      </vt:variant>
      <vt:variant>
        <vt:i4>0</vt:i4>
      </vt:variant>
      <vt:variant>
        <vt:i4>5</vt:i4>
      </vt:variant>
      <vt:variant>
        <vt:lpwstr>http://www.athabascau.ca/html/syllabi/orgb/orgb387.htm</vt:lpwstr>
      </vt:variant>
      <vt:variant>
        <vt:lpwstr/>
      </vt:variant>
      <vt:variant>
        <vt:i4>7864365</vt:i4>
      </vt:variant>
      <vt:variant>
        <vt:i4>90</vt:i4>
      </vt:variant>
      <vt:variant>
        <vt:i4>0</vt:i4>
      </vt:variant>
      <vt:variant>
        <vt:i4>5</vt:i4>
      </vt:variant>
      <vt:variant>
        <vt:lpwstr>http://www.athabascau.ca/html/syllabi/orgb/orgb319.htm</vt:lpwstr>
      </vt:variant>
      <vt:variant>
        <vt:lpwstr/>
      </vt:variant>
      <vt:variant>
        <vt:i4>7864358</vt:i4>
      </vt:variant>
      <vt:variant>
        <vt:i4>87</vt:i4>
      </vt:variant>
      <vt:variant>
        <vt:i4>0</vt:i4>
      </vt:variant>
      <vt:variant>
        <vt:i4>5</vt:i4>
      </vt:variant>
      <vt:variant>
        <vt:lpwstr>http://www.athabascau.ca/html/syllabi/idrl/idrl312.htm</vt:lpwstr>
      </vt:variant>
      <vt:variant>
        <vt:lpwstr/>
      </vt:variant>
      <vt:variant>
        <vt:i4>7471143</vt:i4>
      </vt:variant>
      <vt:variant>
        <vt:i4>84</vt:i4>
      </vt:variant>
      <vt:variant>
        <vt:i4>0</vt:i4>
      </vt:variant>
      <vt:variant>
        <vt:i4>5</vt:i4>
      </vt:variant>
      <vt:variant>
        <vt:lpwstr>http://www.athabascau.ca/html/syllabi/idrl/idrl308.htm</vt:lpwstr>
      </vt:variant>
      <vt:variant>
        <vt:lpwstr/>
      </vt:variant>
      <vt:variant>
        <vt:i4>7012407</vt:i4>
      </vt:variant>
      <vt:variant>
        <vt:i4>81</vt:i4>
      </vt:variant>
      <vt:variant>
        <vt:i4>0</vt:i4>
      </vt:variant>
      <vt:variant>
        <vt:i4>5</vt:i4>
      </vt:variant>
      <vt:variant>
        <vt:lpwstr>http://www.athabascau.ca/html/syllabi/hrmt/hrmt301.htm</vt:lpwstr>
      </vt:variant>
      <vt:variant>
        <vt:lpwstr/>
      </vt:variant>
      <vt:variant>
        <vt:i4>6750269</vt:i4>
      </vt:variant>
      <vt:variant>
        <vt:i4>78</vt:i4>
      </vt:variant>
      <vt:variant>
        <vt:i4>0</vt:i4>
      </vt:variant>
      <vt:variant>
        <vt:i4>5</vt:i4>
      </vt:variant>
      <vt:variant>
        <vt:lpwstr>http://www.athabascau.ca/html/syllabi/fnce/fnce370.htm</vt:lpwstr>
      </vt:variant>
      <vt:variant>
        <vt:lpwstr/>
      </vt:variant>
      <vt:variant>
        <vt:i4>6094939</vt:i4>
      </vt:variant>
      <vt:variant>
        <vt:i4>75</vt:i4>
      </vt:variant>
      <vt:variant>
        <vt:i4>0</vt:i4>
      </vt:variant>
      <vt:variant>
        <vt:i4>5</vt:i4>
      </vt:variant>
      <vt:variant>
        <vt:lpwstr>http://www.athabascau.ca/syllabi/fnce/fnce300.php</vt:lpwstr>
      </vt:variant>
      <vt:variant>
        <vt:lpwstr/>
      </vt:variant>
      <vt:variant>
        <vt:i4>7798820</vt:i4>
      </vt:variant>
      <vt:variant>
        <vt:i4>72</vt:i4>
      </vt:variant>
      <vt:variant>
        <vt:i4>0</vt:i4>
      </vt:variant>
      <vt:variant>
        <vt:i4>5</vt:i4>
      </vt:variant>
      <vt:variant>
        <vt:lpwstr>http://www.athabascau.ca/html/syllabi/orgb/orgb386.htm</vt:lpwstr>
      </vt:variant>
      <vt:variant>
        <vt:lpwstr/>
      </vt:variant>
      <vt:variant>
        <vt:i4>7077951</vt:i4>
      </vt:variant>
      <vt:variant>
        <vt:i4>69</vt:i4>
      </vt:variant>
      <vt:variant>
        <vt:i4>0</vt:i4>
      </vt:variant>
      <vt:variant>
        <vt:i4>5</vt:i4>
      </vt:variant>
      <vt:variant>
        <vt:lpwstr>http://www.athabascau.ca/html/syllabi/hrmt/hrmt386.htm</vt:lpwstr>
      </vt:variant>
      <vt:variant>
        <vt:lpwstr/>
      </vt:variant>
      <vt:variant>
        <vt:i4>7471150</vt:i4>
      </vt:variant>
      <vt:variant>
        <vt:i4>66</vt:i4>
      </vt:variant>
      <vt:variant>
        <vt:i4>0</vt:i4>
      </vt:variant>
      <vt:variant>
        <vt:i4>5</vt:i4>
      </vt:variant>
      <vt:variant>
        <vt:lpwstr>http://www.athabascau.ca/html/syllabi/mgsc/mgsc301.htm</vt:lpwstr>
      </vt:variant>
      <vt:variant>
        <vt:lpwstr/>
      </vt:variant>
      <vt:variant>
        <vt:i4>7471150</vt:i4>
      </vt:variant>
      <vt:variant>
        <vt:i4>63</vt:i4>
      </vt:variant>
      <vt:variant>
        <vt:i4>0</vt:i4>
      </vt:variant>
      <vt:variant>
        <vt:i4>5</vt:i4>
      </vt:variant>
      <vt:variant>
        <vt:lpwstr>http://www.athabascau.ca/html/syllabi/mgsc/mgsc301.htm</vt:lpwstr>
      </vt:variant>
      <vt:variant>
        <vt:lpwstr/>
      </vt:variant>
      <vt:variant>
        <vt:i4>8257573</vt:i4>
      </vt:variant>
      <vt:variant>
        <vt:i4>60</vt:i4>
      </vt:variant>
      <vt:variant>
        <vt:i4>0</vt:i4>
      </vt:variant>
      <vt:variant>
        <vt:i4>5</vt:i4>
      </vt:variant>
      <vt:variant>
        <vt:lpwstr>http://www.athabascau.ca/html/syllabi/math/math216.htm</vt:lpwstr>
      </vt:variant>
      <vt:variant>
        <vt:lpwstr/>
      </vt:variant>
      <vt:variant>
        <vt:i4>8192037</vt:i4>
      </vt:variant>
      <vt:variant>
        <vt:i4>57</vt:i4>
      </vt:variant>
      <vt:variant>
        <vt:i4>0</vt:i4>
      </vt:variant>
      <vt:variant>
        <vt:i4>5</vt:i4>
      </vt:variant>
      <vt:variant>
        <vt:lpwstr>http://www.athabascau.ca/html/syllabi/math/math215.htm</vt:lpwstr>
      </vt:variant>
      <vt:variant>
        <vt:lpwstr/>
      </vt:variant>
      <vt:variant>
        <vt:i4>7274547</vt:i4>
      </vt:variant>
      <vt:variant>
        <vt:i4>54</vt:i4>
      </vt:variant>
      <vt:variant>
        <vt:i4>0</vt:i4>
      </vt:variant>
      <vt:variant>
        <vt:i4>5</vt:i4>
      </vt:variant>
      <vt:variant>
        <vt:lpwstr>http://www.athabascau.ca/html/syllabi/admn/admn417.htm</vt:lpwstr>
      </vt:variant>
      <vt:variant>
        <vt:lpwstr/>
      </vt:variant>
      <vt:variant>
        <vt:i4>6815795</vt:i4>
      </vt:variant>
      <vt:variant>
        <vt:i4>51</vt:i4>
      </vt:variant>
      <vt:variant>
        <vt:i4>0</vt:i4>
      </vt:variant>
      <vt:variant>
        <vt:i4>5</vt:i4>
      </vt:variant>
      <vt:variant>
        <vt:lpwstr>http://www.athabascau.ca/html/syllabi/econ/econ401.htm</vt:lpwstr>
      </vt:variant>
      <vt:variant>
        <vt:lpwstr/>
      </vt:variant>
      <vt:variant>
        <vt:i4>7143474</vt:i4>
      </vt:variant>
      <vt:variant>
        <vt:i4>48</vt:i4>
      </vt:variant>
      <vt:variant>
        <vt:i4>0</vt:i4>
      </vt:variant>
      <vt:variant>
        <vt:i4>5</vt:i4>
      </vt:variant>
      <vt:variant>
        <vt:lpwstr>http://www.athabascau.ca/html/syllabi/ecom/ecom320.htm</vt:lpwstr>
      </vt:variant>
      <vt:variant>
        <vt:lpwstr/>
      </vt:variant>
      <vt:variant>
        <vt:i4>8126501</vt:i4>
      </vt:variant>
      <vt:variant>
        <vt:i4>45</vt:i4>
      </vt:variant>
      <vt:variant>
        <vt:i4>0</vt:i4>
      </vt:variant>
      <vt:variant>
        <vt:i4>5</vt:i4>
      </vt:variant>
      <vt:variant>
        <vt:lpwstr>http://www.athabascau.ca/html/syllabi/cmis/cmis351.htm</vt:lpwstr>
      </vt:variant>
      <vt:variant>
        <vt:lpwstr/>
      </vt:variant>
      <vt:variant>
        <vt:i4>7667754</vt:i4>
      </vt:variant>
      <vt:variant>
        <vt:i4>42</vt:i4>
      </vt:variant>
      <vt:variant>
        <vt:i4>0</vt:i4>
      </vt:variant>
      <vt:variant>
        <vt:i4>5</vt:i4>
      </vt:variant>
      <vt:variant>
        <vt:lpwstr>http://www.athabascau.ca/html/syllabi/orgb/orgb364.htm</vt:lpwstr>
      </vt:variant>
      <vt:variant>
        <vt:lpwstr/>
      </vt:variant>
      <vt:variant>
        <vt:i4>7995432</vt:i4>
      </vt:variant>
      <vt:variant>
        <vt:i4>39</vt:i4>
      </vt:variant>
      <vt:variant>
        <vt:i4>0</vt:i4>
      </vt:variant>
      <vt:variant>
        <vt:i4>5</vt:i4>
      </vt:variant>
      <vt:variant>
        <vt:lpwstr>http://www.athabascau.ca/html/syllabi/mktg/mktg396.htm</vt:lpwstr>
      </vt:variant>
      <vt:variant>
        <vt:lpwstr/>
      </vt:variant>
      <vt:variant>
        <vt:i4>7077950</vt:i4>
      </vt:variant>
      <vt:variant>
        <vt:i4>36</vt:i4>
      </vt:variant>
      <vt:variant>
        <vt:i4>0</vt:i4>
      </vt:variant>
      <vt:variant>
        <vt:i4>5</vt:i4>
      </vt:variant>
      <vt:variant>
        <vt:lpwstr>http://www.athabascau.ca/html/syllabi/lgst/lgst369.htm</vt:lpwstr>
      </vt:variant>
      <vt:variant>
        <vt:lpwstr/>
      </vt:variant>
      <vt:variant>
        <vt:i4>7077946</vt:i4>
      </vt:variant>
      <vt:variant>
        <vt:i4>33</vt:i4>
      </vt:variant>
      <vt:variant>
        <vt:i4>0</vt:i4>
      </vt:variant>
      <vt:variant>
        <vt:i4>5</vt:i4>
      </vt:variant>
      <vt:variant>
        <vt:lpwstr>http://www.athabascau.ca/html/syllabi/comm/comm329.htm</vt:lpwstr>
      </vt:variant>
      <vt:variant>
        <vt:lpwstr/>
      </vt:variant>
      <vt:variant>
        <vt:i4>6750263</vt:i4>
      </vt:variant>
      <vt:variant>
        <vt:i4>30</vt:i4>
      </vt:variant>
      <vt:variant>
        <vt:i4>0</vt:i4>
      </vt:variant>
      <vt:variant>
        <vt:i4>5</vt:i4>
      </vt:variant>
      <vt:variant>
        <vt:lpwstr>http://www.athabascau.ca/html/syllabi/econ/econ248.htm</vt:lpwstr>
      </vt:variant>
      <vt:variant>
        <vt:lpwstr/>
      </vt:variant>
      <vt:variant>
        <vt:i4>6815799</vt:i4>
      </vt:variant>
      <vt:variant>
        <vt:i4>27</vt:i4>
      </vt:variant>
      <vt:variant>
        <vt:i4>0</vt:i4>
      </vt:variant>
      <vt:variant>
        <vt:i4>5</vt:i4>
      </vt:variant>
      <vt:variant>
        <vt:lpwstr>http://www.athabascau.ca/html/syllabi/econ/econ247.htm</vt:lpwstr>
      </vt:variant>
      <vt:variant>
        <vt:lpwstr/>
      </vt:variant>
      <vt:variant>
        <vt:i4>7929892</vt:i4>
      </vt:variant>
      <vt:variant>
        <vt:i4>24</vt:i4>
      </vt:variant>
      <vt:variant>
        <vt:i4>0</vt:i4>
      </vt:variant>
      <vt:variant>
        <vt:i4>5</vt:i4>
      </vt:variant>
      <vt:variant>
        <vt:lpwstr>http://www.athabascau.ca/html/syllabi/cmis/cmis245.htm</vt:lpwstr>
      </vt:variant>
      <vt:variant>
        <vt:lpwstr/>
      </vt:variant>
      <vt:variant>
        <vt:i4>8257572</vt:i4>
      </vt:variant>
      <vt:variant>
        <vt:i4>21</vt:i4>
      </vt:variant>
      <vt:variant>
        <vt:i4>0</vt:i4>
      </vt:variant>
      <vt:variant>
        <vt:i4>5</vt:i4>
      </vt:variant>
      <vt:variant>
        <vt:lpwstr>http://www.athabascau.ca/html/syllabi/acct/acct253.htm</vt:lpwstr>
      </vt:variant>
      <vt:variant>
        <vt:lpwstr/>
      </vt:variant>
      <vt:variant>
        <vt:i4>8257572</vt:i4>
      </vt:variant>
      <vt:variant>
        <vt:i4>18</vt:i4>
      </vt:variant>
      <vt:variant>
        <vt:i4>0</vt:i4>
      </vt:variant>
      <vt:variant>
        <vt:i4>5</vt:i4>
      </vt:variant>
      <vt:variant>
        <vt:lpwstr>http://www.athabascau.ca/html/syllabi/acct/acct253.htm</vt:lpwstr>
      </vt:variant>
      <vt:variant>
        <vt:lpwstr/>
      </vt:variant>
      <vt:variant>
        <vt:i4>8192036</vt:i4>
      </vt:variant>
      <vt:variant>
        <vt:i4>15</vt:i4>
      </vt:variant>
      <vt:variant>
        <vt:i4>0</vt:i4>
      </vt:variant>
      <vt:variant>
        <vt:i4>5</vt:i4>
      </vt:variant>
      <vt:variant>
        <vt:lpwstr>http://www.athabascau.ca/html/syllabi/acct/acct250.htm</vt:lpwstr>
      </vt:variant>
      <vt:variant>
        <vt:lpwstr/>
      </vt:variant>
      <vt:variant>
        <vt:i4>7864357</vt:i4>
      </vt:variant>
      <vt:variant>
        <vt:i4>12</vt:i4>
      </vt:variant>
      <vt:variant>
        <vt:i4>0</vt:i4>
      </vt:variant>
      <vt:variant>
        <vt:i4>5</vt:i4>
      </vt:variant>
      <vt:variant>
        <vt:lpwstr>http://www.athabascau.ca/html/syllabi/acct/acct245.htm</vt:lpwstr>
      </vt:variant>
      <vt:variant>
        <vt:lpwstr/>
      </vt:variant>
      <vt:variant>
        <vt:i4>7143473</vt:i4>
      </vt:variant>
      <vt:variant>
        <vt:i4>9</vt:i4>
      </vt:variant>
      <vt:variant>
        <vt:i4>0</vt:i4>
      </vt:variant>
      <vt:variant>
        <vt:i4>5</vt:i4>
      </vt:variant>
      <vt:variant>
        <vt:lpwstr>http://www.athabascau.ca/html/syllabi/admn/admn233.htm</vt:lpwstr>
      </vt:variant>
      <vt:variant>
        <vt:lpwstr/>
      </vt:variant>
      <vt:variant>
        <vt:i4>7077937</vt:i4>
      </vt:variant>
      <vt:variant>
        <vt:i4>6</vt:i4>
      </vt:variant>
      <vt:variant>
        <vt:i4>0</vt:i4>
      </vt:variant>
      <vt:variant>
        <vt:i4>5</vt:i4>
      </vt:variant>
      <vt:variant>
        <vt:lpwstr>http://www.athabascau.ca/html/syllabi/admn/admn232.htm</vt:lpwstr>
      </vt:variant>
      <vt:variant>
        <vt:lpwstr/>
      </vt:variant>
      <vt:variant>
        <vt:i4>5505032</vt:i4>
      </vt:variant>
      <vt:variant>
        <vt:i4>3</vt:i4>
      </vt:variant>
      <vt:variant>
        <vt:i4>0</vt:i4>
      </vt:variant>
      <vt:variant>
        <vt:i4>5</vt:i4>
      </vt:variant>
      <vt:variant>
        <vt:lpwstr>http://business.athabascau.ca/students/undergraduate-student-support/</vt:lpwstr>
      </vt:variant>
      <vt:variant>
        <vt:lpwstr/>
      </vt:variant>
      <vt:variant>
        <vt:i4>3539055</vt:i4>
      </vt:variant>
      <vt:variant>
        <vt:i4>0</vt:i4>
      </vt:variant>
      <vt:variant>
        <vt:i4>0</vt:i4>
      </vt:variant>
      <vt:variant>
        <vt:i4>5</vt:i4>
      </vt:variant>
      <vt:variant>
        <vt:lpwstr>http://calendar.athabascau.ca/undergrad/2015/page03_14_02.php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 Aronov &amp; Elizabeth Gusnoski</dc:creator>
  <cp:lastModifiedBy>Cheryl Christensen</cp:lastModifiedBy>
  <cp:revision>2</cp:revision>
  <cp:lastPrinted>2015-07-17T17:17:00Z</cp:lastPrinted>
  <dcterms:created xsi:type="dcterms:W3CDTF">2017-02-21T21:57:00Z</dcterms:created>
  <dcterms:modified xsi:type="dcterms:W3CDTF">2017-02-21T21:57:00Z</dcterms:modified>
</cp:coreProperties>
</file>