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PHPDOCX"/>
        <w:tblW w:w="11400" w:type="dxa"/>
        <w:tblCellSpacing w:w="30" w:type="dxa"/>
        <w:tblInd w:w="77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1770"/>
      </w:tblGrid>
      <w:tr w:rsidR="00F53AD5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F53AD5" w:rsidRDefault="00AC6A80">
            <w:r>
              <w:rPr>
                <w:noProof/>
                <w:lang w:val="en-CA" w:eastAsia="en-CA"/>
              </w:rPr>
              <w:drawing>
                <wp:inline distT="0" distB="0" distL="0" distR="0">
                  <wp:extent cx="7239000" cy="790575"/>
                  <wp:effectExtent l="0" t="0" r="0" b="0"/>
                  <wp:docPr id="1" name="Picture 1" descr="C:\Users\diannaf\Desktop\PPs\PP Template i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annaf\Desktop\PPs\PP Template im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AD5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F53AD5" w:rsidRDefault="00AC6EAC">
            <w:pPr>
              <w:spacing w:before="240" w:after="240"/>
              <w:textAlignment w:val="bottom"/>
            </w:pPr>
            <w:r>
              <w:rPr>
                <w:b/>
                <w:color w:val="000000"/>
                <w:sz w:val="24"/>
                <w:szCs w:val="24"/>
              </w:rPr>
              <w:t>For 30 block credit transfer</w:t>
            </w:r>
            <w:r>
              <w:rPr>
                <w:color w:val="000000"/>
                <w:sz w:val="24"/>
                <w:szCs w:val="24"/>
              </w:rPr>
              <w:t xml:space="preserve"> - Non-Business Diploma holders</w:t>
            </w:r>
          </w:p>
          <w:p w:rsidR="00F53AD5" w:rsidRDefault="00AC6EAC">
            <w:pPr>
              <w:spacing w:before="240" w:after="240"/>
              <w:textAlignment w:val="bottom"/>
            </w:pPr>
            <w:r>
              <w:rPr>
                <w:color w:val="000000"/>
                <w:sz w:val="24"/>
                <w:szCs w:val="24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  <w:t xml:space="preserve">Please contact </w:t>
            </w:r>
            <w:hyperlink r:id="rId9" w:history="1">
              <w:r>
                <w:rPr>
                  <w:color w:val="0000CC"/>
                  <w:sz w:val="24"/>
                  <w:szCs w:val="24"/>
                  <w:u w:val="single"/>
                </w:rPr>
                <w:t>Faculty of Business advising</w:t>
              </w:r>
            </w:hyperlink>
            <w:r>
              <w:rPr>
                <w:color w:val="000000"/>
                <w:sz w:val="24"/>
                <w:szCs w:val="24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69"/>
              <w:gridCol w:w="831"/>
              <w:gridCol w:w="2191"/>
              <w:gridCol w:w="1422"/>
              <w:gridCol w:w="1160"/>
              <w:gridCol w:w="4909"/>
            </w:tblGrid>
            <w:tr w:rsidR="00F53AD5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 w:rsidP="00CD2A89">
                  <w:r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</w:t>
                  </w:r>
                  <w:r w:rsidR="00CD2A89"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t>–</w:t>
                  </w:r>
                  <w:r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 </w:t>
                  </w:r>
                  <w:r w:rsidR="00CD2A89"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t>Business Technology Management</w:t>
                  </w:r>
                  <w:r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 - Post Diploma - 4 Year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t>(120 credits)</w:t>
                  </w:r>
                </w:p>
              </w:tc>
            </w:tr>
            <w:tr w:rsidR="00F53AD5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 w:rsidP="00383D7D">
                  <w:r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201</w:t>
                  </w:r>
                  <w:r w:rsidR="00383D7D"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4</w:t>
                  </w:r>
                  <w:r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/201</w:t>
                  </w:r>
                  <w:r w:rsidR="00383D7D"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5</w:t>
                  </w:r>
                  <w:r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 xml:space="preserve"> </w:t>
                  </w:r>
                  <w:hyperlink r:id="rId10" w:history="1">
                    <w:r>
                      <w:rPr>
                        <w:b/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Program Requirements</w:t>
                    </w:r>
                  </w:hyperlink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- effective Sept. 1, 201</w:t>
                  </w:r>
                  <w:r w:rsidR="00383D7D">
                    <w:rPr>
                      <w:color w:val="000000"/>
                      <w:position w:val="-3"/>
                      <w:sz w:val="24"/>
                      <w:szCs w:val="24"/>
                    </w:rPr>
                    <w:t>4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- </w:t>
                  </w:r>
                  <w:hyperlink r:id="rId11" w:history="1">
                    <w:r>
                      <w:rPr>
                        <w:b/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Glossary</w:t>
                    </w:r>
                  </w:hyperlink>
                </w:p>
              </w:tc>
            </w:tr>
            <w:tr w:rsidR="00F53AD5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Minimum block transfer award for an approved </w:t>
                  </w:r>
                  <w:r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non-business diploma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is 30 credits. If you present courses equivalent to the following list or another required course within the BCOMM program the block may increase up to 60 credits.</w:t>
                  </w:r>
                </w:p>
              </w:tc>
            </w:tr>
            <w:tr w:rsidR="00F53AD5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Course Level Legend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Junior/Jr - 200 numbered course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Senior/Sr - 300 or 400 numbered course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Course Progress Legend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TR - Transfer Credit Awarded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C - Completed AU Course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IP - In Progress AU Course</w:t>
                  </w:r>
                </w:p>
              </w:tc>
            </w:tr>
            <w:tr w:rsidR="00F53AD5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Bridging Courses</w:t>
                  </w:r>
                </w:p>
              </w:tc>
            </w:tr>
            <w:tr w:rsidR="00F53AD5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F53AD5" w:rsidRDefault="00AC6EAC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F53AD5" w:rsidRDefault="00AC6EAC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F53AD5" w:rsidRDefault="00AC6EAC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Course </w:t>
                  </w:r>
                </w:p>
              </w:tc>
              <w:tc>
                <w:tcPr>
                  <w:tcW w:w="15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F53AD5" w:rsidRDefault="00AC6EAC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0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F53AD5" w:rsidRDefault="00AC6EAC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4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F53AD5" w:rsidRDefault="00AC6EAC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F53A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CD2A89">
                  <w:hyperlink r:id="rId12" w:history="1">
                    <w:r w:rsidR="00AC6EAC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F53A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CD2A89">
                  <w:hyperlink r:id="rId13" w:history="1">
                    <w:r w:rsidR="00AC6EAC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F53A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CD2A89">
                  <w:hyperlink r:id="rId14" w:history="1">
                    <w:r w:rsidR="00AC6EAC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F53A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CD2A89">
                  <w:hyperlink r:id="rId15" w:history="1">
                    <w:r w:rsidR="00AC6EAC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F53A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CD2A89">
                  <w:hyperlink r:id="rId16" w:history="1">
                    <w:r w:rsidR="00AC6EAC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F53A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CD2A89">
                  <w:hyperlink r:id="rId17" w:history="1">
                    <w:r w:rsidR="00AC6EAC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F53A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D86D87">
                  <w: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CD2A89" w:rsidP="00D86D87">
                  <w:hyperlink r:id="rId18" w:history="1">
                    <w:r w:rsidR="00D86D87" w:rsidRPr="00D86D87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COMM243</w:t>
                    </w:r>
                  </w:hyperlink>
                  <w:r w:rsidR="00D86D87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r w:rsidR="00D86D87" w:rsidRPr="004616B1">
                    <w:rPr>
                      <w:rFonts w:ascii="Verdana" w:hAnsi="Verdana" w:cs="Verdana"/>
                      <w:position w:val="-2"/>
                      <w:sz w:val="17"/>
                      <w:szCs w:val="17"/>
                    </w:rPr>
                    <w:t>or</w:t>
                  </w:r>
                  <w:r w:rsidR="00D86D87">
                    <w:rPr>
                      <w:rFonts w:ascii="Verdana" w:hAnsi="Verdana" w:cs="Verdana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9" w:history="1">
                    <w:r w:rsidR="00D86D87" w:rsidRPr="00D86D87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COMM277</w:t>
                    </w:r>
                  </w:hyperlink>
                  <w:r w:rsidR="00D86D87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r w:rsidR="00D86D87" w:rsidRPr="004616B1">
                    <w:rPr>
                      <w:rFonts w:ascii="Verdana" w:hAnsi="Verdana" w:cs="Verdana"/>
                      <w:position w:val="-2"/>
                      <w:sz w:val="17"/>
                      <w:szCs w:val="17"/>
                    </w:rPr>
                    <w:t>or</w:t>
                  </w:r>
                  <w:r w:rsidR="00D86D87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20" w:history="1">
                    <w:r w:rsidR="00AC6EAC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F53A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CD2A89">
                  <w:hyperlink r:id="rId21" w:history="1">
                    <w:r w:rsidR="00AC6EAC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F53A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CD2A89">
                  <w:hyperlink r:id="rId22" w:history="1">
                    <w:r w:rsidR="00AC6EAC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MGSC301</w:t>
                    </w:r>
                  </w:hyperlink>
                  <w:r w:rsidR="00AC6EAC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or </w:t>
                  </w:r>
                  <w:hyperlink r:id="rId23" w:history="1">
                    <w:r w:rsidR="00AC6EAC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MATH215</w:t>
                    </w:r>
                  </w:hyperlink>
                  <w:r w:rsidR="00AC6EAC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or </w:t>
                  </w:r>
                  <w:hyperlink r:id="rId24" w:history="1">
                    <w:r w:rsidR="00AC6EAC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MATH216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CD2A89">
                  <w:hyperlink r:id="rId25" w:history="1">
                    <w:r w:rsidR="00AC6EAC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MGSC301</w:t>
                    </w:r>
                  </w:hyperlink>
                  <w:r w:rsidR="00AC6EAC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is strongly recommended.</w:t>
                  </w:r>
                </w:p>
              </w:tc>
            </w:tr>
            <w:tr w:rsidR="00F53A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CD2A89">
                  <w:hyperlink r:id="rId26" w:history="1">
                    <w:r w:rsidR="00AC6EAC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F53A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F53AD5" w:rsidRDefault="00AC6EAC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lastRenderedPageBreak/>
                    <w:t>Level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F53AD5" w:rsidRDefault="00AC6EAC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F53AD5" w:rsidRDefault="00AC6EAC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F53AD5" w:rsidRDefault="00AC6EAC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F53AD5" w:rsidRDefault="00AC6EAC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F53AD5" w:rsidRDefault="00AC6EAC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F53A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CD2A89">
                  <w:hyperlink r:id="rId27" w:history="1">
                    <w:r w:rsidR="00AC6EAC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ACCT355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F53A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CD2A89">
                  <w:hyperlink r:id="rId28" w:history="1">
                    <w:r w:rsidR="00AC6EAC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ACCT356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F53A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CD2A89">
                  <w:hyperlink r:id="rId29" w:history="1">
                    <w:r w:rsidR="00AC6EAC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F53A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CD2A89">
                  <w:hyperlink r:id="rId30" w:history="1">
                    <w:r w:rsidR="00AC6EAC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F53A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CD2A89">
                  <w:hyperlink r:id="rId31" w:history="1">
                    <w:r w:rsidR="00AC6EAC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MATH265</w:t>
                    </w:r>
                  </w:hyperlink>
                  <w:r w:rsidR="00AC6EAC">
                    <w:rPr>
                      <w:color w:val="000000"/>
                      <w:position w:val="-3"/>
                      <w:sz w:val="24"/>
                      <w:szCs w:val="24"/>
                    </w:rPr>
                    <w:t>,</w:t>
                  </w:r>
                  <w:hyperlink r:id="rId32" w:history="1">
                    <w:r w:rsidR="00AC6EAC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br/>
                      <w:t>MATH244</w:t>
                    </w:r>
                  </w:hyperlink>
                  <w:r w:rsidR="00AC6EAC">
                    <w:rPr>
                      <w:color w:val="000000"/>
                      <w:position w:val="-3"/>
                      <w:sz w:val="24"/>
                      <w:szCs w:val="24"/>
                    </w:rPr>
                    <w:t>,</w:t>
                  </w:r>
                  <w:hyperlink r:id="rId33" w:history="1">
                    <w:r w:rsidR="00AC6EAC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br/>
                      <w:t>MATH260</w:t>
                    </w:r>
                  </w:hyperlink>
                  <w:r w:rsidR="00AC6EAC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or</w:t>
                  </w:r>
                  <w:hyperlink r:id="rId34" w:history="1">
                    <w:r w:rsidR="00AC6EAC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br/>
                      <w:t>MATH270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Students who wish to pursue 400 level Finance and Management Science courses are encouraged to take </w:t>
                  </w:r>
                  <w:hyperlink r:id="rId35" w:history="1">
                    <w:r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MATH260</w:t>
                    </w:r>
                  </w:hyperlink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.</w:t>
                  </w:r>
                </w:p>
              </w:tc>
            </w:tr>
            <w:tr w:rsidR="00F53A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CD2A89">
                  <w:hyperlink r:id="rId36" w:history="1">
                    <w:r w:rsidR="00AC6EAC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F53A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CD2A89">
                  <w:hyperlink r:id="rId37" w:history="1">
                    <w:r w:rsidR="00AC6EAC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MGSC368</w:t>
                    </w:r>
                  </w:hyperlink>
                  <w:r w:rsidR="00AC6EAC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or </w:t>
                  </w:r>
                  <w:hyperlink r:id="rId38" w:history="1">
                    <w:r w:rsidR="00AC6EAC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F53A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CD2A89">
                  <w:hyperlink r:id="rId39" w:history="1">
                    <w:r w:rsidR="00AC6EAC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F53A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CD2A89">
                  <w:hyperlink r:id="rId40" w:history="1">
                    <w:r w:rsidR="00AC6EAC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ADMN415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CD2A8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BTM </w:t>
                  </w:r>
                  <w:r w:rsidR="00AC6EAC">
                    <w:rPr>
                      <w:color w:val="000000"/>
                      <w:position w:val="-3"/>
                      <w:sz w:val="24"/>
                      <w:szCs w:val="24"/>
                    </w:rPr>
                    <w:t>Major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F53A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CD2A89">
                  <w:hyperlink r:id="rId41" w:history="1">
                    <w:r w:rsidR="00AC6EAC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CD2A8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BTM </w:t>
                  </w:r>
                  <w:r w:rsidR="00AC6EAC">
                    <w:rPr>
                      <w:color w:val="000000"/>
                      <w:position w:val="-3"/>
                      <w:sz w:val="24"/>
                      <w:szCs w:val="24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F53A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CD2A89">
                  <w:hyperlink r:id="rId42" w:history="1">
                    <w:r w:rsidR="00AC6EAC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CMIS431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CD2A8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BTM </w:t>
                  </w:r>
                  <w:r w:rsidR="00AC6EAC">
                    <w:rPr>
                      <w:color w:val="000000"/>
                      <w:position w:val="-3"/>
                      <w:sz w:val="24"/>
                      <w:szCs w:val="24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F53A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CD2A89">
                  <w:hyperlink r:id="rId43" w:history="1">
                    <w:r w:rsidRPr="00CD2A89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ECOM420</w:t>
                    </w:r>
                  </w:hyperlink>
                  <w:r w:rsidRPr="00CD2A89">
                    <w:rPr>
                      <w:color w:val="0000CC"/>
                      <w:position w:val="-3"/>
                      <w:sz w:val="24"/>
                      <w:szCs w:val="24"/>
                      <w:u w:val="single"/>
                    </w:rPr>
                    <w:t xml:space="preserve"> or </w:t>
                  </w:r>
                  <w:hyperlink r:id="rId44" w:history="1">
                    <w:r w:rsidRPr="00CD2A89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MGSC405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CD2A8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BTM </w:t>
                  </w:r>
                  <w:r w:rsidR="00AC6EAC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Major </w:t>
                  </w:r>
                  <w:r w:rsidR="00AC6EAC">
                    <w:rPr>
                      <w:color w:val="0000CC"/>
                      <w:position w:val="-3"/>
                      <w:sz w:val="24"/>
                      <w:szCs w:val="24"/>
                      <w:u w:val="single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CD2A89">
                  <w:r>
                    <w:t>ECOM420 is now closed.</w:t>
                  </w:r>
                  <w:bookmarkStart w:id="0" w:name="_GoBack"/>
                  <w:bookmarkEnd w:id="0"/>
                </w:p>
              </w:tc>
            </w:tr>
            <w:tr w:rsidR="00F53A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CD2A89">
                  <w:hyperlink r:id="rId45" w:history="1">
                    <w:r w:rsidR="00AC6EAC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MKTG410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CD2A8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BTM </w:t>
                  </w:r>
                  <w:r w:rsidR="00AC6EAC">
                    <w:rPr>
                      <w:color w:val="000000"/>
                      <w:position w:val="-3"/>
                      <w:sz w:val="24"/>
                      <w:szCs w:val="24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F53A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CD2A89">
                  <w:hyperlink r:id="rId46" w:history="1">
                    <w:r w:rsidRPr="00CD2A89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ECOM425</w:t>
                    </w:r>
                  </w:hyperlink>
                  <w:r w:rsidRPr="00CD2A89">
                    <w:rPr>
                      <w:color w:val="0000CC"/>
                      <w:position w:val="-3"/>
                      <w:sz w:val="24"/>
                      <w:szCs w:val="24"/>
                      <w:u w:val="single"/>
                    </w:rPr>
                    <w:t xml:space="preserve"> or </w:t>
                  </w:r>
                  <w:hyperlink r:id="rId47" w:history="1">
                    <w:r w:rsidRPr="00CD2A89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COMP361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CD2A8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BTM </w:t>
                  </w:r>
                  <w:r w:rsidR="00AC6EAC">
                    <w:rPr>
                      <w:color w:val="000000"/>
                      <w:position w:val="-3"/>
                      <w:sz w:val="24"/>
                      <w:szCs w:val="24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  <w:r w:rsidR="00CD2A89">
                    <w:rPr>
                      <w:color w:val="000000"/>
                      <w:position w:val="-3"/>
                      <w:sz w:val="24"/>
                      <w:szCs w:val="24"/>
                    </w:rPr>
                    <w:t>ECOM425 is now closed.</w:t>
                  </w:r>
                </w:p>
              </w:tc>
            </w:tr>
            <w:tr w:rsidR="00F53A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CD2A89">
                  <w:hyperlink r:id="rId48" w:history="1">
                    <w:r w:rsidR="00AC6EAC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MGSC419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CD2A8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BTM </w:t>
                  </w:r>
                  <w:r w:rsidR="00AC6EAC">
                    <w:rPr>
                      <w:color w:val="000000"/>
                      <w:position w:val="-3"/>
                      <w:sz w:val="24"/>
                      <w:szCs w:val="24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F53A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CD2A8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BTM </w:t>
                  </w:r>
                  <w:r w:rsidR="00AC6EAC">
                    <w:rPr>
                      <w:color w:val="000000"/>
                      <w:position w:val="-3"/>
                      <w:sz w:val="24"/>
                      <w:szCs w:val="24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CC"/>
                      <w:position w:val="-3"/>
                      <w:sz w:val="24"/>
                      <w:szCs w:val="24"/>
                      <w:u w:val="single"/>
                    </w:rPr>
                    <w:t>See list below</w:t>
                  </w:r>
                </w:p>
              </w:tc>
            </w:tr>
            <w:tr w:rsidR="00F53A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CD2A8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BTM </w:t>
                  </w:r>
                  <w:r w:rsidR="00AC6EAC">
                    <w:rPr>
                      <w:color w:val="000000"/>
                      <w:position w:val="-3"/>
                      <w:sz w:val="24"/>
                      <w:szCs w:val="24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CC"/>
                      <w:position w:val="-3"/>
                      <w:sz w:val="24"/>
                      <w:szCs w:val="24"/>
                      <w:u w:val="single"/>
                    </w:rPr>
                    <w:t>See list below</w:t>
                  </w:r>
                </w:p>
              </w:tc>
            </w:tr>
            <w:tr w:rsidR="00F53A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CD2A8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BTM </w:t>
                  </w:r>
                  <w:r w:rsidR="00AC6EAC">
                    <w:rPr>
                      <w:color w:val="000000"/>
                      <w:position w:val="-3"/>
                      <w:sz w:val="24"/>
                      <w:szCs w:val="24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CC"/>
                      <w:position w:val="-3"/>
                      <w:sz w:val="24"/>
                      <w:szCs w:val="24"/>
                      <w:u w:val="single"/>
                    </w:rPr>
                    <w:t>See list below</w:t>
                  </w:r>
                </w:p>
              </w:tc>
            </w:tr>
            <w:tr w:rsidR="00F53A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CD2A89">
                  <w:hyperlink r:id="rId49" w:history="1">
                    <w:r w:rsidR="00AC6EAC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Non Business &amp; Administrative Studies</w:t>
                    </w:r>
                  </w:hyperlink>
                </w:p>
              </w:tc>
            </w:tr>
            <w:tr w:rsidR="00F53A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CD2A89">
                  <w:hyperlink r:id="rId50" w:history="1">
                    <w:r w:rsidR="00AC6EAC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Required </w:t>
                  </w:r>
                  <w:r>
                    <w:rPr>
                      <w:color w:val="0000CC"/>
                      <w:position w:val="-3"/>
                      <w:sz w:val="24"/>
                      <w:szCs w:val="24"/>
                      <w:u w:val="single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Last course in program - Must be taken with AU</w:t>
                  </w:r>
                </w:p>
              </w:tc>
            </w:tr>
          </w:tbl>
          <w:p w:rsidR="00F53AD5" w:rsidRDefault="00F53AD5"/>
          <w:p w:rsidR="00F53AD5" w:rsidRDefault="00F53AD5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82"/>
            </w:tblGrid>
            <w:tr w:rsidR="00F53A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Residency requirement.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A minimum of 30 credits must be obtained through Athabasca University, including </w:t>
                  </w:r>
                  <w:hyperlink r:id="rId51" w:history="1">
                    <w:r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ADMN404</w:t>
                    </w:r>
                  </w:hyperlink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, in Years 3 &amp; 4.</w:t>
                  </w:r>
                </w:p>
              </w:tc>
            </w:tr>
            <w:tr w:rsidR="00F53A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* Note: </w:t>
                  </w:r>
                  <w:hyperlink r:id="rId52" w:history="1">
                    <w:r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ECOM420</w:t>
                    </w:r>
                  </w:hyperlink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and </w:t>
                  </w:r>
                  <w:hyperlink r:id="rId53" w:history="1">
                    <w:r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ADMN404</w:t>
                    </w:r>
                  </w:hyperlink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must be taken with Athabasca University.</w:t>
                  </w:r>
                </w:p>
              </w:tc>
            </w:tr>
          </w:tbl>
          <w:p w:rsidR="00F53AD5" w:rsidRDefault="00F53AD5"/>
          <w:p w:rsidR="00F53AD5" w:rsidRDefault="00F53AD5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667"/>
              <w:gridCol w:w="1715"/>
            </w:tblGrid>
            <w:tr w:rsidR="00F53AD5"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CD2A89">
                  <w:r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BTM</w:t>
                  </w:r>
                  <w:r w:rsidR="00AC6EAC"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 xml:space="preserve"> Major Electives</w:t>
                  </w:r>
                  <w:r w:rsidR="00AC6EAC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(Select 9 credits from the following)</w:t>
                  </w:r>
                </w:p>
              </w:tc>
            </w:tr>
            <w:tr w:rsidR="00F53A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CD2A89">
                  <w:hyperlink r:id="rId54" w:history="1">
                    <w:r w:rsidR="00AC6EAC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CMIS214</w:t>
                    </w:r>
                  </w:hyperlink>
                  <w:r w:rsidR="00AC6EAC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Custom Applications with Visual Basic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 credits</w:t>
                  </w:r>
                </w:p>
              </w:tc>
            </w:tr>
            <w:tr w:rsidR="00F53A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CD2A89">
                  <w:hyperlink r:id="rId55" w:history="1">
                    <w:r w:rsidR="00AC6EAC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COMP266</w:t>
                    </w:r>
                  </w:hyperlink>
                  <w:r w:rsidR="00AC6EAC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Introduction to Web Programming</w:t>
                  </w:r>
                  <w:r w:rsidR="00AC6EAC">
                    <w:rPr>
                      <w:i/>
                      <w:color w:val="000000"/>
                      <w:position w:val="-3"/>
                      <w:sz w:val="24"/>
                      <w:szCs w:val="24"/>
                    </w:rPr>
                    <w:br/>
                    <w:t>or</w:t>
                  </w:r>
                  <w:hyperlink r:id="rId56" w:history="1">
                    <w:r w:rsidR="00AC6EAC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br/>
                      <w:t>COMP268</w:t>
                    </w:r>
                  </w:hyperlink>
                  <w:r w:rsidR="00AC6EAC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Introduction to Computer Programming (JAVA)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 credits</w:t>
                  </w:r>
                </w:p>
              </w:tc>
            </w:tr>
            <w:tr w:rsidR="00F53A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CD2A89">
                  <w:hyperlink r:id="rId57" w:history="1">
                    <w:r w:rsidR="00AC6EAC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FNCE408</w:t>
                    </w:r>
                  </w:hyperlink>
                  <w:r w:rsidR="00AC6EAC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e-Commerce and Risk Management</w:t>
                  </w:r>
                  <w:r w:rsidR="00D86D87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(now closed)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 credits</w:t>
                  </w:r>
                </w:p>
              </w:tc>
            </w:tr>
            <w:tr w:rsidR="00F53A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CD2A89">
                  <w:hyperlink r:id="rId58" w:history="1">
                    <w:r w:rsidR="00AC6EAC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MGSC418</w:t>
                    </w:r>
                  </w:hyperlink>
                  <w:r w:rsidR="00AC6EAC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Supply Chain Management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 credits</w:t>
                  </w:r>
                </w:p>
              </w:tc>
            </w:tr>
            <w:tr w:rsidR="00F53A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Any 300 or 400 level </w:t>
                  </w:r>
                  <w:hyperlink r:id="rId59" w:anchor="cmis" w:history="1">
                    <w:r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CMIS</w:t>
                    </w:r>
                  </w:hyperlink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courses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 credits</w:t>
                  </w:r>
                </w:p>
              </w:tc>
            </w:tr>
            <w:tr w:rsidR="00F53A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Any 300 or 400 level </w:t>
                  </w:r>
                  <w:hyperlink r:id="rId60" w:anchor="comp" w:history="1">
                    <w:r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COMP</w:t>
                    </w:r>
                  </w:hyperlink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courses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 credits</w:t>
                  </w:r>
                </w:p>
              </w:tc>
            </w:tr>
            <w:tr w:rsidR="00F53A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Any 300 or 400 level </w:t>
                  </w:r>
                  <w:hyperlink r:id="rId61" w:anchor="ecom" w:history="1">
                    <w:r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ECOM</w:t>
                    </w:r>
                  </w:hyperlink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courses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AD5" w:rsidRDefault="00AC6EAC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 credits</w:t>
                  </w:r>
                </w:p>
              </w:tc>
            </w:tr>
          </w:tbl>
          <w:p w:rsidR="00F53AD5" w:rsidRDefault="00F53AD5"/>
          <w:p w:rsidR="00F53AD5" w:rsidRDefault="00F53AD5">
            <w:pPr>
              <w:spacing w:before="240" w:after="240"/>
              <w:jc w:val="center"/>
              <w:textAlignment w:val="bottom"/>
            </w:pPr>
          </w:p>
        </w:tc>
      </w:tr>
    </w:tbl>
    <w:p w:rsidR="00AC6EAC" w:rsidRDefault="00AC6EAC"/>
    <w:sectPr w:rsidR="00AC6EAC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C68" w:rsidRDefault="00CA5C68" w:rsidP="006E0FDA">
      <w:pPr>
        <w:spacing w:after="0" w:line="240" w:lineRule="auto"/>
      </w:pPr>
      <w:r>
        <w:separator/>
      </w:r>
    </w:p>
  </w:endnote>
  <w:endnote w:type="continuationSeparator" w:id="0">
    <w:p w:rsidR="00CA5C68" w:rsidRDefault="00CA5C68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C68" w:rsidRDefault="00CA5C68" w:rsidP="006E0FDA">
      <w:pPr>
        <w:spacing w:after="0" w:line="240" w:lineRule="auto"/>
      </w:pPr>
      <w:r>
        <w:separator/>
      </w:r>
    </w:p>
  </w:footnote>
  <w:footnote w:type="continuationSeparator" w:id="0">
    <w:p w:rsidR="00CA5C68" w:rsidRDefault="00CA5C68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83D7D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AC6A80"/>
    <w:rsid w:val="00AC6EAC"/>
    <w:rsid w:val="00B21D59"/>
    <w:rsid w:val="00BD419F"/>
    <w:rsid w:val="00CA5C68"/>
    <w:rsid w:val="00CD2A89"/>
    <w:rsid w:val="00D86D87"/>
    <w:rsid w:val="00DF064E"/>
    <w:rsid w:val="00F53AD5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7DD62"/>
  <w15:docId w15:val="{7E42B8FD-308A-4144-84C7-0BE7A48CB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C6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A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syllabi/comm/comm243.php" TargetMode="External"/><Relationship Id="rId26" Type="http://schemas.openxmlformats.org/officeDocument/2006/relationships/hyperlink" Target="http://www.athabascau.ca/html/syllabi/orgb/orgb364.htm" TargetMode="External"/><Relationship Id="rId39" Type="http://schemas.openxmlformats.org/officeDocument/2006/relationships/hyperlink" Target="http://www.athabascau.ca/html/syllabi/mktg/mktg396.htm" TargetMode="External"/><Relationship Id="rId21" Type="http://schemas.openxmlformats.org/officeDocument/2006/relationships/hyperlink" Target="http://www.athabascau.ca/html/syllabi/lgst/lgst369.htm" TargetMode="External"/><Relationship Id="rId34" Type="http://schemas.openxmlformats.org/officeDocument/2006/relationships/hyperlink" Target="http://www.athabascau.ca/html/syllabi/math/math270.htm" TargetMode="External"/><Relationship Id="rId42" Type="http://schemas.openxmlformats.org/officeDocument/2006/relationships/hyperlink" Target="http://www2.athabascau.ca/syllabi/cmis/cmis431.php" TargetMode="External"/><Relationship Id="rId47" Type="http://schemas.openxmlformats.org/officeDocument/2006/relationships/hyperlink" Target="http://www.athabascau.ca/syllabi/comp/comp361.php" TargetMode="External"/><Relationship Id="rId50" Type="http://schemas.openxmlformats.org/officeDocument/2006/relationships/hyperlink" Target="http://www.athabascau.ca/html/syllabi/admn/admn404.htm" TargetMode="External"/><Relationship Id="rId55" Type="http://schemas.openxmlformats.org/officeDocument/2006/relationships/hyperlink" Target="http://www.athabascau.ca/html/syllabi/comp/comp266.htm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econ/econ247.htm" TargetMode="External"/><Relationship Id="rId29" Type="http://schemas.openxmlformats.org/officeDocument/2006/relationships/hyperlink" Target="http://www.athabascau.ca/html/syllabi/cmis/cmis351.htm" TargetMode="External"/><Relationship Id="rId11" Type="http://schemas.openxmlformats.org/officeDocument/2006/relationships/hyperlink" Target="http://calendar.athabascau.ca/undergrad/2014/page12.php" TargetMode="External"/><Relationship Id="rId24" Type="http://schemas.openxmlformats.org/officeDocument/2006/relationships/hyperlink" Target="http://www.athabascau.ca/html/syllabi/math/math216.htm" TargetMode="External"/><Relationship Id="rId32" Type="http://schemas.openxmlformats.org/officeDocument/2006/relationships/hyperlink" Target="http://www.athabascau.ca/html/syllabi/math/math244.htm" TargetMode="External"/><Relationship Id="rId37" Type="http://schemas.openxmlformats.org/officeDocument/2006/relationships/hyperlink" Target="http://www.athabascau.ca/html/syllabi/mgsc/mgsc368.htm" TargetMode="External"/><Relationship Id="rId40" Type="http://schemas.openxmlformats.org/officeDocument/2006/relationships/hyperlink" Target="http://www.athabascau.ca/html/syllabi/admn/admn415.htm" TargetMode="External"/><Relationship Id="rId45" Type="http://schemas.openxmlformats.org/officeDocument/2006/relationships/hyperlink" Target="http://www.athabascau.ca/html/syllabi/mktg/mktg410.htm" TargetMode="External"/><Relationship Id="rId53" Type="http://schemas.openxmlformats.org/officeDocument/2006/relationships/hyperlink" Target="http://www.athabascau.ca/html/syllabi/admn/admn404.htm" TargetMode="External"/><Relationship Id="rId58" Type="http://schemas.openxmlformats.org/officeDocument/2006/relationships/hyperlink" Target="http://www.athabascau.ca/html/syllabi/mgsc/mgsc418.ht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2.athabascau.ca/course/ug_subject/ef.php" TargetMode="External"/><Relationship Id="rId19" Type="http://schemas.openxmlformats.org/officeDocument/2006/relationships/hyperlink" Target="http://www.athabascau.ca/syllabi/comm/comm277.php" TargetMode="External"/><Relationship Id="rId14" Type="http://schemas.openxmlformats.org/officeDocument/2006/relationships/hyperlink" Target="http://www.athabascau.ca/html/syllabi/acct/acct253.htm" TargetMode="External"/><Relationship Id="rId22" Type="http://schemas.openxmlformats.org/officeDocument/2006/relationships/hyperlink" Target="http://www.athabascau.ca/html/syllabi/mgsc/mgsc301.htm" TargetMode="External"/><Relationship Id="rId27" Type="http://schemas.openxmlformats.org/officeDocument/2006/relationships/hyperlink" Target="http://www.athabascau.ca/html/syllabi/acct/acct355.htm" TargetMode="External"/><Relationship Id="rId30" Type="http://schemas.openxmlformats.org/officeDocument/2006/relationships/hyperlink" Target="http://www.athabascau.ca/html/syllabi/fnce/fnce370.htm" TargetMode="External"/><Relationship Id="rId35" Type="http://schemas.openxmlformats.org/officeDocument/2006/relationships/hyperlink" Target="http://www.athabascau.ca/html/syllabi/math/math260.htm" TargetMode="External"/><Relationship Id="rId43" Type="http://schemas.openxmlformats.org/officeDocument/2006/relationships/hyperlink" Target="http://www.athabascau.ca/html/syllabi/ecom/ecom420.htm" TargetMode="External"/><Relationship Id="rId48" Type="http://schemas.openxmlformats.org/officeDocument/2006/relationships/hyperlink" Target="http://www.athabascau.ca/html/syllabi/mgsc/mgsc419.htm" TargetMode="External"/><Relationship Id="rId56" Type="http://schemas.openxmlformats.org/officeDocument/2006/relationships/hyperlink" Target="http://www.athabascau.ca/html/syllabi/comp/comp268.htm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athabascau.ca/html/syllabi/admn/admn404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econ/econ248.htm" TargetMode="External"/><Relationship Id="rId25" Type="http://schemas.openxmlformats.org/officeDocument/2006/relationships/hyperlink" Target="http://www.athabascau.ca/html/syllabi/mgsc/mgsc301.htm" TargetMode="External"/><Relationship Id="rId33" Type="http://schemas.openxmlformats.org/officeDocument/2006/relationships/hyperlink" Target="http://www.athabascau.ca/html/syllabi/math/math260.htm" TargetMode="External"/><Relationship Id="rId38" Type="http://schemas.openxmlformats.org/officeDocument/2006/relationships/hyperlink" Target="http://www.athabascau.ca/html/syllabi/mgsc/mgsc369.htm" TargetMode="External"/><Relationship Id="rId46" Type="http://schemas.openxmlformats.org/officeDocument/2006/relationships/hyperlink" Target="http://www2.athabascau.ca/syllabi/ecom/ecom425.php" TargetMode="External"/><Relationship Id="rId59" Type="http://schemas.openxmlformats.org/officeDocument/2006/relationships/hyperlink" Target="http://www.athabascau.ca/course/ug_subject/list_cd.php" TargetMode="External"/><Relationship Id="rId20" Type="http://schemas.openxmlformats.org/officeDocument/2006/relationships/hyperlink" Target="http://www.athabascau.ca/html/syllabi/comm/comm329.htm" TargetMode="External"/><Relationship Id="rId41" Type="http://schemas.openxmlformats.org/officeDocument/2006/relationships/hyperlink" Target="http://www.athabascau.ca/html/syllabi/ecom/ecom320.htm" TargetMode="External"/><Relationship Id="rId54" Type="http://schemas.openxmlformats.org/officeDocument/2006/relationships/hyperlink" Target="http://www2.athabascau.ca/syllabi/cmis/cmis214.php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athabascau.ca/html/syllabi/cmis/cmis245.htm" TargetMode="External"/><Relationship Id="rId23" Type="http://schemas.openxmlformats.org/officeDocument/2006/relationships/hyperlink" Target="http://www.athabascau.ca/html/syllabi/math/math215.htm" TargetMode="External"/><Relationship Id="rId28" Type="http://schemas.openxmlformats.org/officeDocument/2006/relationships/hyperlink" Target="http://www.athabascau.ca/html/syllabi/acct/acct356.htm" TargetMode="External"/><Relationship Id="rId36" Type="http://schemas.openxmlformats.org/officeDocument/2006/relationships/hyperlink" Target="http://www.athabascau.ca/html/syllabi/mgsc/mgsc312.htm" TargetMode="External"/><Relationship Id="rId49" Type="http://schemas.openxmlformats.org/officeDocument/2006/relationships/hyperlink" Target="http://www.athabascau.ca/course/ug_area/nonbusinessadm.php" TargetMode="External"/><Relationship Id="rId57" Type="http://schemas.openxmlformats.org/officeDocument/2006/relationships/hyperlink" Target="http://www.athabascau.ca/html/syllabi/fnce/fnce408.htm" TargetMode="External"/><Relationship Id="rId10" Type="http://schemas.openxmlformats.org/officeDocument/2006/relationships/hyperlink" Target="http://calendar.athabascau.ca/undergrad/2014/page03_06_05.php" TargetMode="External"/><Relationship Id="rId31" Type="http://schemas.openxmlformats.org/officeDocument/2006/relationships/hyperlink" Target="http://www.athabascau.ca/html/syllabi/math/math265.htm" TargetMode="External"/><Relationship Id="rId44" Type="http://schemas.openxmlformats.org/officeDocument/2006/relationships/hyperlink" Target="http://www.athabascau.ca/syllabi/mgsc/mgsc405.php" TargetMode="External"/><Relationship Id="rId52" Type="http://schemas.openxmlformats.org/officeDocument/2006/relationships/hyperlink" Target="http://www.athabascau.ca/html/syllabi/ecom/ecom420.htm" TargetMode="External"/><Relationship Id="rId60" Type="http://schemas.openxmlformats.org/officeDocument/2006/relationships/hyperlink" Target="http://www.athabascau.ca/course/ug_subject/list_cd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DCD68-E560-4989-96B9-3BA681FBE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1024</Words>
  <Characters>5842</Characters>
  <Application>Microsoft Office Word</Application>
  <DocSecurity>4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Cheryl Christensen</cp:lastModifiedBy>
  <cp:revision>2</cp:revision>
  <dcterms:created xsi:type="dcterms:W3CDTF">2018-06-29T20:17:00Z</dcterms:created>
  <dcterms:modified xsi:type="dcterms:W3CDTF">2018-06-29T20:17:00Z</dcterms:modified>
</cp:coreProperties>
</file>