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B616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B616B" w:rsidRDefault="00B1485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36076980" name="name15318b0a06be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16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B616B" w:rsidRDefault="00B1485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2758"/>
              <w:gridCol w:w="1667"/>
              <w:gridCol w:w="1209"/>
              <w:gridCol w:w="3799"/>
            </w:tblGrid>
            <w:tr w:rsidR="007B616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7B616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 w:rsidP="00B148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B616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B616B" w:rsidTr="00F50ED8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7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7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13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Prerequisite for several other courses in program</w:t>
                  </w:r>
                </w:p>
              </w:tc>
            </w:tr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14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15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16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B148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B148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19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B148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20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21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934CB5">
                  <w:hyperlink r:id="rId22" w:history="1">
                    <w:r w:rsidR="00B148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50ED8" w:rsidTr="003E62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hyperlink r:id="rId23" w:history="1">
                    <w:r w:rsidRPr="00B14854">
                      <w:rPr>
                        <w:color w:val="006600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/>
              </w:tc>
            </w:tr>
            <w:tr w:rsidR="00F50ED8" w:rsidTr="00F50ED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left w:val="inset" w:sz="7" w:space="0" w:color="000000"/>
                    <w:right w:val="inset" w:sz="7" w:space="0" w:color="000000"/>
                  </w:tcBorders>
                  <w:vAlign w:val="center"/>
                </w:tcPr>
                <w:p w:rsidR="00F50ED8" w:rsidRDefault="00F50ED8" w:rsidP="00F50ED8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See recommendations below</w:t>
                  </w:r>
                  <w:bookmarkStart w:id="0" w:name="_GoBack"/>
                  <w:bookmarkEnd w:id="0"/>
                </w:p>
              </w:tc>
            </w:tr>
            <w:tr w:rsidR="00F50ED8" w:rsidTr="003E62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0ED8" w:rsidRDefault="00F50ED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left w:val="inset" w:sz="7" w:space="0" w:color="000000"/>
                    <w:right w:val="inset" w:sz="7" w:space="0" w:color="000000"/>
                  </w:tcBorders>
                </w:tcPr>
                <w:p w:rsidR="00F50ED8" w:rsidRDefault="00F50ED8"/>
              </w:tc>
            </w:tr>
          </w:tbl>
          <w:p w:rsidR="007B616B" w:rsidRDefault="007B616B"/>
          <w:p w:rsidR="007B616B" w:rsidRDefault="007B616B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7B616B" w:rsidRDefault="007B616B"/>
          <w:p w:rsidR="007B616B" w:rsidRDefault="007B616B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a degree program should contact an advisor for course selection assistance.</w:t>
                  </w:r>
                </w:p>
              </w:tc>
            </w:tr>
          </w:tbl>
          <w:p w:rsidR="007B616B" w:rsidRDefault="007B616B"/>
          <w:p w:rsidR="007B616B" w:rsidRDefault="007B616B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B616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16B" w:rsidRDefault="00B14854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B1485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 for option selections</w:t>
                  </w:r>
                  <w:proofErr w:type="gramStart"/>
                  <w:r w:rsidRPr="00B1485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:</w:t>
                  </w:r>
                  <w:proofErr w:type="gramEnd"/>
                  <w:r w:rsidRPr="00B1485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(Please note that these are recommendations only and any selections should be verified with the provincial accounting association in your area.)</w:t>
                  </w:r>
                </w:p>
                <w:p w:rsidR="00B14854" w:rsidRDefault="00B14854" w:rsidP="00B14854">
                  <w:pPr>
                    <w:spacing w:before="168" w:after="168"/>
                    <w:textAlignment w:val="center"/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If planning to pursue the </w:t>
                  </w:r>
                  <w:r w:rsidRPr="002C288F">
                    <w:rPr>
                      <w:rFonts w:ascii="Verdana" w:hAnsi="Verdana" w:cs="Verdana"/>
                      <w:b/>
                      <w:position w:val="-2"/>
                      <w:sz w:val="17"/>
                      <w:szCs w:val="17"/>
                    </w:rPr>
                    <w:t>University Certificate in Advanced Accounting</w:t>
                  </w: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5" w:history="1">
                    <w:r w:rsidRPr="002C288F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 w:rsidRPr="00E61EEC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and </w:t>
                  </w:r>
                  <w:hyperlink r:id="rId26" w:history="1">
                    <w:r w:rsidRPr="002C288F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r w:rsidRPr="00E61EEC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should be selected</w:t>
                  </w: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in order to meet prerequisite requirements.</w:t>
                  </w:r>
                </w:p>
                <w:p w:rsidR="00B14854" w:rsidRPr="00E00AF3" w:rsidRDefault="00B14854" w:rsidP="00B14854">
                  <w:pPr>
                    <w:pStyle w:val="p"/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If planning to pursue a professional accounting designation:  Options should be chosen in consultation with the provincial association of which you are applying to.  </w:t>
                  </w:r>
                  <w:r w:rsidRPr="00E00AF3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For more details, visit:</w:t>
                  </w:r>
                  <w:r w:rsidRPr="00E00AF3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ab/>
                  </w:r>
                </w:p>
                <w:p w:rsidR="00B14854" w:rsidRDefault="00B14854" w:rsidP="00B14854">
                  <w:r w:rsidRPr="00E00AF3">
                    <w:rPr>
                      <w:rFonts w:ascii="Verdana" w:eastAsia="MS Mincho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http://business.athabascau.ca/undergraduate-programs/professional-accounting</w:t>
                  </w:r>
                </w:p>
              </w:tc>
            </w:tr>
          </w:tbl>
          <w:p w:rsidR="007B616B" w:rsidRDefault="007B616B"/>
          <w:p w:rsidR="007B616B" w:rsidRDefault="007B616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86DDF" w:rsidRDefault="00686DDF"/>
    <w:sectPr w:rsidR="00686DD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B5" w:rsidRDefault="00934CB5" w:rsidP="006E0FDA">
      <w:pPr>
        <w:spacing w:after="0" w:line="240" w:lineRule="auto"/>
      </w:pPr>
      <w:r>
        <w:separator/>
      </w:r>
    </w:p>
  </w:endnote>
  <w:endnote w:type="continuationSeparator" w:id="0">
    <w:p w:rsidR="00934CB5" w:rsidRDefault="00934C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B5" w:rsidRDefault="00934CB5" w:rsidP="006E0FDA">
      <w:pPr>
        <w:spacing w:after="0" w:line="240" w:lineRule="auto"/>
      </w:pPr>
      <w:r>
        <w:separator/>
      </w:r>
    </w:p>
  </w:footnote>
  <w:footnote w:type="continuationSeparator" w:id="0">
    <w:p w:rsidR="00934CB5" w:rsidRDefault="00934CB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C7391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86DDF"/>
    <w:rsid w:val="006E6663"/>
    <w:rsid w:val="007B616B"/>
    <w:rsid w:val="008B3AC2"/>
    <w:rsid w:val="008F680D"/>
    <w:rsid w:val="00934CB5"/>
    <w:rsid w:val="00AC197E"/>
    <w:rsid w:val="00B14854"/>
    <w:rsid w:val="00B21D59"/>
    <w:rsid w:val="00B44B5F"/>
    <w:rsid w:val="00BD419F"/>
    <w:rsid w:val="00DF064E"/>
    <w:rsid w:val="00F50ED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4854"/>
    <w:rPr>
      <w:color w:val="0000FF" w:themeColor="hyperlink"/>
      <w:u w:val="single"/>
    </w:rPr>
  </w:style>
  <w:style w:type="paragraph" w:customStyle="1" w:styleId="p">
    <w:name w:val="p"/>
    <w:basedOn w:val="Normal"/>
    <w:uiPriority w:val="99"/>
    <w:rsid w:val="00B1485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240" w:lineRule="atLeast"/>
      <w:ind w:firstLine="240"/>
      <w:jc w:val="both"/>
      <w:textAlignment w:val="baseline"/>
    </w:pPr>
    <w:rPr>
      <w:rFonts w:ascii="MinionPro-Regular" w:eastAsia="MS Mincho" w:hAnsi="MinionPro-Regular" w:cs="MinionPro-Regular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4854"/>
    <w:rPr>
      <w:color w:val="0000FF" w:themeColor="hyperlink"/>
      <w:u w:val="single"/>
    </w:rPr>
  </w:style>
  <w:style w:type="paragraph" w:customStyle="1" w:styleId="p">
    <w:name w:val="p"/>
    <w:basedOn w:val="Normal"/>
    <w:uiPriority w:val="99"/>
    <w:rsid w:val="00B1485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240" w:lineRule="atLeast"/>
      <w:ind w:firstLine="240"/>
      <w:jc w:val="both"/>
      <w:textAlignment w:val="baseline"/>
    </w:pPr>
    <w:rPr>
      <w:rFonts w:ascii="MinionPro-Regular" w:eastAsia="MS Mincho" w:hAnsi="MinionPro-Regular" w:cs="MinionPro-Regular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syllabi/mktg/mktg396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acct/acct352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syllabi/cmis/cmis245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acct/acct35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24.php" TargetMode="External"/><Relationship Id="rId24" Type="http://schemas.openxmlformats.org/officeDocument/2006/relationships/hyperlink" Target="http://www.athabascau.ca/course/ug_area/businessadmin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n/econ248.htm" TargetMode="External"/><Relationship Id="rId23" Type="http://schemas.openxmlformats.org/officeDocument/2006/relationships/hyperlink" Target="http://www.athabascau.ca/syllabi/lgst/lgst369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gsc/mgsc301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acct/acct355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C0A-AED3-433F-972F-D598C147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Lara Maheden</cp:lastModifiedBy>
  <cp:revision>3</cp:revision>
  <dcterms:created xsi:type="dcterms:W3CDTF">2014-10-29T22:19:00Z</dcterms:created>
  <dcterms:modified xsi:type="dcterms:W3CDTF">2014-10-30T14:48:00Z</dcterms:modified>
</cp:coreProperties>
</file>