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1708"/>
      </w:tblGrid>
      <w:tr w:rsidR="00020DC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20DC2" w:rsidRDefault="004302CB">
            <w:r w:rsidRPr="004302CB">
              <w:rPr>
                <w:noProof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31511401" name="name15321d5d5697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DC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20DC2" w:rsidRDefault="00031A10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45 block credit transfer</w:t>
            </w:r>
            <w:r>
              <w:rPr>
                <w:color w:val="000000"/>
                <w:sz w:val="24"/>
                <w:szCs w:val="24"/>
              </w:rPr>
              <w:t xml:space="preserve"> - 2 Year ONTARIO business diploma holders</w:t>
            </w:r>
          </w:p>
          <w:p w:rsidR="00020DC2" w:rsidRDefault="00031A10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800"/>
              <w:gridCol w:w="1742"/>
              <w:gridCol w:w="1388"/>
              <w:gridCol w:w="976"/>
              <w:gridCol w:w="5576"/>
            </w:tblGrid>
            <w:tr w:rsidR="00020DC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 w:rsidP="004C78EA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4C78EA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4C78EA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020DC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2013/2014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020DC2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020DC2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12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13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14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15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16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7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8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19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21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22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24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25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26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27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28" w:history="1">
                    <w:r w:rsidRPr="004C78E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 w:rsidRPr="004C78EA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29" w:history="1">
                    <w:r w:rsidRPr="004C78E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Major </w:t>
                  </w:r>
                  <w:r w:rsidR="00031A10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ECOM420 is now closed.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0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1" w:history="1">
                    <w:r w:rsidRPr="004C78E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ECOM425</w:t>
                    </w:r>
                  </w:hyperlink>
                  <w:r w:rsidRPr="004C78EA"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 xml:space="preserve"> or </w:t>
                  </w:r>
                  <w:hyperlink r:id="rId32" w:history="1">
                    <w:r w:rsidRPr="004C78E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ECOM425 is now closed.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3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BTM 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See list below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4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5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6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7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8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39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40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Required </w:t>
                  </w:r>
                  <w:r>
                    <w:rPr>
                      <w:color w:val="0000CC"/>
                      <w:position w:val="-3"/>
                      <w:sz w:val="24"/>
                      <w:szCs w:val="24"/>
                      <w:u w:val="single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completed - Must be taken with AU</w:t>
                  </w:r>
                </w:p>
              </w:tc>
            </w:tr>
          </w:tbl>
          <w:p w:rsidR="00020DC2" w:rsidRDefault="00020DC2"/>
          <w:p w:rsidR="00020DC2" w:rsidRDefault="00020DC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41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* Note: </w:t>
                  </w:r>
                  <w:hyperlink r:id="rId42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ECOM420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and </w:t>
                  </w:r>
                  <w:hyperlink r:id="rId43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must be taken with Athabasca University.</w:t>
                  </w:r>
                </w:p>
              </w:tc>
            </w:tr>
          </w:tbl>
          <w:p w:rsidR="00020DC2" w:rsidRDefault="00020DC2"/>
          <w:p w:rsidR="00020DC2" w:rsidRDefault="00020DC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91"/>
              <w:gridCol w:w="1729"/>
            </w:tblGrid>
            <w:tr w:rsidR="00020DC2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BTM</w:t>
                  </w:r>
                  <w:bookmarkStart w:id="0" w:name="_GoBack"/>
                  <w:bookmarkEnd w:id="0"/>
                  <w:r w:rsidR="00031A10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Major Electives</w:t>
                  </w:r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(Select 9 credits from the following)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44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CMIS214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45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COMP266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Web Programming</w:t>
                  </w:r>
                  <w:r w:rsidR="00031A10">
                    <w:rPr>
                      <w:i/>
                      <w:color w:val="000000"/>
                      <w:position w:val="-3"/>
                      <w:sz w:val="24"/>
                      <w:szCs w:val="24"/>
                    </w:rPr>
                    <w:br/>
                    <w:t>or</w:t>
                  </w:r>
                  <w:hyperlink r:id="rId46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COMP268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47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FNCE408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4C78EA">
                  <w:hyperlink r:id="rId48" w:history="1">
                    <w:r w:rsidR="00031A10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MGSC418</w:t>
                    </w:r>
                  </w:hyperlink>
                  <w:r w:rsidR="00031A10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 xml:space="preserve">Any 300 or 400 level </w:t>
                  </w:r>
                  <w:hyperlink r:id="rId49" w:anchor="cmis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50" w:anchor="comp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COMP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  <w:tr w:rsidR="00020D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300 or 400 level </w:t>
                  </w:r>
                  <w:hyperlink r:id="rId51" w:anchor="ecom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ECOM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20DC2" w:rsidRDefault="00031A1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 credits</w:t>
                  </w:r>
                </w:p>
              </w:tc>
            </w:tr>
          </w:tbl>
          <w:p w:rsidR="00020DC2" w:rsidRDefault="00020DC2"/>
          <w:p w:rsidR="00020DC2" w:rsidRDefault="00020DC2">
            <w:pPr>
              <w:spacing w:before="240" w:after="240"/>
              <w:jc w:val="center"/>
              <w:textAlignment w:val="bottom"/>
            </w:pPr>
          </w:p>
        </w:tc>
      </w:tr>
    </w:tbl>
    <w:p w:rsidR="00031A10" w:rsidRDefault="00031A10"/>
    <w:sectPr w:rsidR="00031A1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10" w:rsidRDefault="00031A10" w:rsidP="006E0FDA">
      <w:pPr>
        <w:spacing w:after="0" w:line="240" w:lineRule="auto"/>
      </w:pPr>
      <w:r>
        <w:separator/>
      </w:r>
    </w:p>
  </w:endnote>
  <w:endnote w:type="continuationSeparator" w:id="0">
    <w:p w:rsidR="00031A10" w:rsidRDefault="00031A1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10" w:rsidRDefault="00031A10" w:rsidP="006E0FDA">
      <w:pPr>
        <w:spacing w:after="0" w:line="240" w:lineRule="auto"/>
      </w:pPr>
      <w:r>
        <w:separator/>
      </w:r>
    </w:p>
  </w:footnote>
  <w:footnote w:type="continuationSeparator" w:id="0">
    <w:p w:rsidR="00031A10" w:rsidRDefault="00031A1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0DC2"/>
    <w:rsid w:val="00031A10"/>
    <w:rsid w:val="00065F9C"/>
    <w:rsid w:val="000F6147"/>
    <w:rsid w:val="00112029"/>
    <w:rsid w:val="00135412"/>
    <w:rsid w:val="00361FF4"/>
    <w:rsid w:val="003B5299"/>
    <w:rsid w:val="004302CB"/>
    <w:rsid w:val="00493A0C"/>
    <w:rsid w:val="004C78EA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A9F5"/>
  <w15:docId w15:val="{014AAC33-27B5-4EC7-A696-EC7A9B81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20DC2"/>
  </w:style>
  <w:style w:type="numbering" w:customStyle="1" w:styleId="NoListPHPDOCX">
    <w:name w:val="No List PHPDOCX"/>
    <w:uiPriority w:val="99"/>
    <w:semiHidden/>
    <w:unhideWhenUsed/>
    <w:rsid w:val="00020DC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20DC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ecom/ecom420.htm" TargetMode="External"/><Relationship Id="rId47" Type="http://schemas.openxmlformats.org/officeDocument/2006/relationships/hyperlink" Target="http://www.athabascau.ca/html/syllabi/fnce/fnce408.htm" TargetMode="External"/><Relationship Id="rId50" Type="http://schemas.openxmlformats.org/officeDocument/2006/relationships/hyperlink" Target="http://www.athabascau.ca/course/ug_subject/list_cd.ph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syllabi/mgsc/mgsc405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html/syllabi/admn/admn404.htm" TargetMode="External"/><Relationship Id="rId45" Type="http://schemas.openxmlformats.org/officeDocument/2006/relationships/hyperlink" Target="http://www.athabascau.ca/html/syllabi/comp/comp266.ht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calendar.athabascau.ca/undergrad/2013/page03_06_05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2.athabascau.ca/syllabi/ecom/ecom425.php" TargetMode="External"/><Relationship Id="rId44" Type="http://schemas.openxmlformats.org/officeDocument/2006/relationships/hyperlink" Target="http://www2.athabascau.ca/syllabi/cmis/cmis214.php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html/syllabi/mktg/mktg410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mgsc/mgsc418.htm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2.athabascau.ca/course/ug_subject/ef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mgsc/mgsc419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comp/comp268.htm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ecom/ecom420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6977-4233-473A-99FE-5EB0C070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2018-06-29T20:30:00Z</dcterms:created>
  <dcterms:modified xsi:type="dcterms:W3CDTF">2018-06-29T20:30:00Z</dcterms:modified>
</cp:coreProperties>
</file>