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PHPDOCX"/>
        <w:tblW w:w="11400" w:type="dxa"/>
        <w:jc w:val="center"/>
        <w:tblCellSpacing w:w="30" w:type="dxa"/>
        <w:tblInd w:w="0" w:type="auto"/>
        <w:tblBorders>
          <w:top w:val="single" w:color="333333" w:sz="5"/>
          <w:left w:val="single" w:color="333333" w:sz="5"/>
          <w:bottom w:val="single" w:color="333333" w:sz="5"/>
          <w:right w:val="single" w:color="333333" w:sz="5"/>
        </w:tblBorders>
      </w:tblPr>
      <w:tblGrid>
        <w:gridCol/>
      </w:tblGrid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center"/>
          </w:tcPr>
          <w:p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drawing>
                <wp:inline distT="0" distB="0" distL="0" distR="0">
                  <wp:extent cx="7200000" cy="792000"/>
                  <wp:docPr id="59382623" name="name1531f7ea901e62" descr="programplan200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rogramplan2007.jpg"/>
                          <pic:cNvPicPr/>
                        </pic:nvPicPr>
                        <pic:blipFill>
                          <a:blip r:embed="rId1531f7ea901e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0" cy="7920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center"/>
          </w:tcPr>
          <w:p>
            <w:hyperlink r:id="rId1531f7ea9020d8" w:history="1">
              <w:r>
                <w:rPr>
                  <w:rFonts w:ascii="verdana" w:hAnsi="verdana" w:cs="verdana"/>
                  <w:b/>
                  <w:color w:val="006600"/>
                  <w:position w:val="-2"/>
                  <w:sz w:val="17"/>
                  <w:szCs w:val="17"/>
                </w:rPr>
                <w:t xml:space="preserve">Program Requirements</w:t>
              </w:r>
            </w:hyperlink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t xml:space="preserve"> | </w:t>
            </w:r>
            <w:hyperlink r:id="rId1531f7ea9021f2" w:history="1">
              <w:r>
                <w:rPr>
                  <w:rFonts w:ascii="verdana" w:hAnsi="verdana" w:cs="verdana"/>
                  <w:b/>
                  <w:color w:val="006600"/>
                  <w:position w:val="-2"/>
                  <w:sz w:val="17"/>
                  <w:szCs w:val="17"/>
                </w:rPr>
                <w:t xml:space="preserve">Advising Services</w:t>
              </w:r>
            </w:hyperlink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t xml:space="preserve"> | </w:t>
            </w:r>
            <w:hyperlink r:id="rId1531f7ea902302" w:history="1">
              <w:r>
                <w:rPr>
                  <w:rFonts w:ascii="verdana" w:hAnsi="verdana" w:cs="verdana"/>
                  <w:b/>
                  <w:color w:val="006600"/>
                  <w:position w:val="-2"/>
                  <w:sz w:val="17"/>
                  <w:szCs w:val="17"/>
                </w:rPr>
                <w:t xml:space="preserve">2007/2008 Program Plans</w:t>
              </w:r>
            </w:hyperlink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t xml:space="preserve"> | </w:t>
            </w:r>
            <w:hyperlink r:id="rId1531f7ea90240c" w:history="1">
              <w:r>
                <w:rPr>
                  <w:rFonts w:ascii="verdana" w:hAnsi="verdana" w:cs="verdana"/>
                  <w:b/>
                  <w:color w:val="006600"/>
                  <w:position w:val="-2"/>
                  <w:sz w:val="17"/>
                  <w:szCs w:val="17"/>
                </w:rPr>
                <w:t xml:space="preserve">Glossary</w:t>
              </w:r>
            </w:hyperlink>
          </w:p>
        </w:tc>
      </w:tr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bottom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rFonts w:ascii="verdana" w:hAnsi="verdana" w:cs="verdana"/>
                <w:b/>
                <w:color w:val="000000"/>
                <w:position w:val="0"/>
                <w:sz w:val="17"/>
                <w:szCs w:val="17"/>
              </w:rPr>
              <w:t xml:space="preserve">FOR 30 BLOCK CREDIT TRANSFER</w:t>
            </w:r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 – Non-Business Diplomas
</w:t>
            </w:r>
          </w:p>
          <w:p>
            <w:pPr>
              <w:widowControl w:val="on"/>
              <w:pBdr/>
              <w:spacing w:before="168" w:after="168" w:line="168" w:lineRule="auto"/>
              <w:ind w:left="0" w:right="0"/>
              <w:jc w:val="left"/>
              <w:textAlignment w:val="bottom"/>
            </w:pPr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The program plans are intended to assist you in planning a program. Please refer to the official </w:t>
            </w:r>
            <w:hyperlink r:id="rId1531f7ea902707" w:history="1">
              <w:r>
                <w:rPr>
                  <w:rFonts w:ascii="verdana" w:hAnsi="verdana" w:cs="verdana"/>
                  <w:color w:val="006600"/>
                  <w:position w:val="0"/>
                  <w:sz w:val="17"/>
                  <w:szCs w:val="17"/>
                </w:rPr>
                <w:t xml:space="preserve">regulations</w:t>
              </w:r>
            </w:hyperlink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.</w:t>
            </w:r>
          </w:p>
          <w:tbl>
            <w:tblPr>
              <w:tblStyle w:val="TableGridPHPDOCX"/>
              <w:tblW w:w="5000" w:type="pct"/>
              <w:tblInd w:w="0" w:type="auto"/>
              <w:tblBorders/>
            </w:tblPr>
            <w:tblGrid>
              <w:gridCol/>
              <w:gridCol/>
              <w:gridCol/>
              <w:gridCol/>
              <w:gridCol/>
              <w:gridCol/>
            </w:tblGrid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4"/>
                      <w:sz w:val="28"/>
                      <w:szCs w:val="28"/>
                    </w:rPr>
                    <w:br/>
                    <w:t xml:space="preserve">Bachelor of Management - Post Diploma - 3 Year (90 credits)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2007/2008 Calendar Requirements -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effective Sept. 1, 2007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Minimum block transfer award for an approved </w:t>
                  </w: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non-business diploma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is 30 credits. The following courses must also be completed and the block transfer award can be increased for any remaining required course already held within the program up to 60 credits.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Bridging Courses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Level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Credits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Course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Requirement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6600"/>
                      <w:position w:val="-3"/>
                      <w:sz w:val="20"/>
                      <w:szCs w:val="20"/>
                    </w:rPr>
                    <w:t xml:space="preserve">Status*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6600"/>
                      <w:position w:val="-3"/>
                      <w:sz w:val="20"/>
                      <w:szCs w:val="20"/>
                    </w:rPr>
                    <w:t xml:space="preserve">Comments**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7ea90379f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ACCT245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</w:t>
                  </w:r>
                  <w:hyperlink r:id="rId1531f7ea9038a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 xml:space="preserve">ACCT250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7ea90398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 xml:space="preserve">ACCT253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Students planning to take further accounting courses should take </w:t>
                  </w:r>
                  <w:hyperlink r:id="rId1531f7ea903cf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ACCT253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7ea90403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ADMN232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7ea90462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ADMN233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7ea904c1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ECON247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7ea90520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ECON248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7ea90f8a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COMM329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7ea90f9a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COMM377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7ea90fca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COMM377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is closed for revision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7ea91002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LGST369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7ea91061c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CMIS311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any </w:t>
                  </w:r>
                  <w:hyperlink r:id="rId1531f7ea91075c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COMP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course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7ea910d9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MKTG396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7ea91138b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ORGB364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Level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Credits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Course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Requirement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6600"/>
                      <w:position w:val="-3"/>
                      <w:sz w:val="20"/>
                      <w:szCs w:val="20"/>
                    </w:rPr>
                    <w:t xml:space="preserve">Status*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6600"/>
                      <w:position w:val="-3"/>
                      <w:sz w:val="20"/>
                      <w:szCs w:val="20"/>
                    </w:rPr>
                    <w:t xml:space="preserve">Comments**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7ea91206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CMIS351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7ea91265a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ECOM320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7ea912c5c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ECON401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7ea91325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ADMN417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7ea91386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MATH215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7ea91395a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 xml:space="preserve">MATH216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7ea913a5b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 xml:space="preserve">MGSC301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7ea913d7b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MGSC301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is strongly recommended.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7ea91411a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HRMT386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7ea91420d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ORGB386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51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7ea91484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FNCE234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7ea91494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FNCE370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54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7ea91529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Non Business &amp; Administrative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57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7ea9158fa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Non Business &amp; Administrative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7ea915c8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ADMN404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Last course completed - Must be taken with AU</w:t>
                  </w:r>
                </w:p>
              </w:tc>
            </w:tr>
          </w:tbl>
          <w:p/>
          <w:p/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
</w:t>
            </w:r>
          </w:p>
          <w:tbl>
            <w:tblPr>
              <w:tblStyle w:val="TableGridPHPDOCX"/>
              <w:tblW w:w="5000" w:type="pct"/>
              <w:tblInd w:w="0" w:type="auto"/>
              <w:tblBorders/>
            </w:tblPr>
            <w:tblGrid>
              <w:gridCol/>
            </w:tblGrid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* Status: You may wish to indicate if a course is completed, in progress or transferred.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** Comments: You may wish to include replacement courses or pre-requisites in this area.</w:t>
                  </w:r>
                </w:p>
              </w:tc>
            </w:tr>
          </w:tbl>
          <w:p/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
</w:t>
            </w:r>
          </w:p>
          <w:p>
            <w:pPr>
              <w:widowControl w:val="on"/>
              <w:pBdr/>
              <w:spacing w:before="168" w:after="168" w:line="168" w:lineRule="auto"/>
              <w:ind w:left="0" w:right="0"/>
              <w:jc w:val="center"/>
              <w:textAlignment w:val="bottom"/>
            </w:pPr>
          </w:p>
        </w:tc>
      </w:tr>
    </w:tbl>
    <w:sectPr xmlns:w="http://schemas.openxmlformats.org/wordprocessingml/2006/main" w:rsidR="00AC197E" w:rsidRPr="00DF064E" w:rsidSect="000F6147">
      <w:pgSz w:w="11906" w:h="16838" w:orient="portrait" w:code="9"/>
      <w:pgMar w:top="100" w:right="1701" w:bottom="1417" w:left="200" w:header="708" w:footer="708" w:gutter="0"/>
      <w:cols w:space="708" w:num="1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basedOn w:val="NormalTable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basedOn w:val="NormalTable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basedOn w:val="NormalTable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basedOn w:val="NormalTable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basedOn w:val="NormalTable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basedOn w:val="NormalTable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basedOn w:val="NormalTable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basedOn w:val="NormalTable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basedOn w:val="NormalTable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basedOn w:val="NormalTable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basedOn w:val="NormalTable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basedOn w:val="NormalTable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531f7ea9020d8" Type="http://schemas.openxmlformats.org/officeDocument/2006/relationships/hyperlink" Target="http://calendar.athabascau.ca/undergrad/2007/page03_12.html" TargetMode="External"/><Relationship Id="rId1531f7ea9021f2" Type="http://schemas.openxmlformats.org/officeDocument/2006/relationships/hyperlink" Target="../../index.php" TargetMode="External"/><Relationship Id="rId1531f7ea902302" Type="http://schemas.openxmlformats.org/officeDocument/2006/relationships/hyperlink" Target="../07%20index%20files/pplans07.php" TargetMode="External"/><Relationship Id="rId1531f7ea90240c" Type="http://schemas.openxmlformats.org/officeDocument/2006/relationships/hyperlink" Target="http://calendar.athabascau.ca/undergrad/2007/page12.html" TargetMode="External"/><Relationship Id="rId1531f7ea902707" Type="http://schemas.openxmlformats.org/officeDocument/2006/relationships/hyperlink" Target="http://calendar.athabascau.ca/undergrad/2007/page03_12.html" TargetMode="External"/><Relationship Id="rId1531f7ea90379f" Type="http://schemas.openxmlformats.org/officeDocument/2006/relationships/hyperlink" Target="http://www.athabascau.ca/html/syllabi/acct/acct245.htm" TargetMode="External"/><Relationship Id="rId1531f7ea9038a7" Type="http://schemas.openxmlformats.org/officeDocument/2006/relationships/hyperlink" Target="http://www.athabascau.ca/html/syllabi/acct/acct250.htm" TargetMode="External"/><Relationship Id="rId1531f7ea903980" Type="http://schemas.openxmlformats.org/officeDocument/2006/relationships/hyperlink" Target="http://www.athabascau.ca/html/syllabi/acct/acct253.htm" TargetMode="External"/><Relationship Id="rId1531f7ea903cf2" Type="http://schemas.openxmlformats.org/officeDocument/2006/relationships/hyperlink" Target="http://www.athabascau.ca/html/syllabi/acct/acct253.htm" TargetMode="External"/><Relationship Id="rId1531f7ea904036" Type="http://schemas.openxmlformats.org/officeDocument/2006/relationships/hyperlink" Target="http://www.athabascau.ca/html/syllabi/admn/admn232.htm" TargetMode="External"/><Relationship Id="rId1531f7ea904624" Type="http://schemas.openxmlformats.org/officeDocument/2006/relationships/hyperlink" Target="http://www.athabascau.ca/html/syllabi/admn/admn233.htm" TargetMode="External"/><Relationship Id="rId1531f7ea904c13" Type="http://schemas.openxmlformats.org/officeDocument/2006/relationships/hyperlink" Target="http://www.athabascau.ca/html/syllabi/econ/econ247.htm" TargetMode="External"/><Relationship Id="rId1531f7ea905208" Type="http://schemas.openxmlformats.org/officeDocument/2006/relationships/hyperlink" Target="http://www.athabascau.ca/html/syllabi/econ/econ248.htm" TargetMode="External"/><Relationship Id="rId1531f7ea90f8a7" Type="http://schemas.openxmlformats.org/officeDocument/2006/relationships/hyperlink" Target="http://www.athabascau.ca/html/syllabi/comm/comm329.htm" TargetMode="External"/><Relationship Id="rId1531f7ea90f9a8" Type="http://schemas.openxmlformats.org/officeDocument/2006/relationships/hyperlink" Target="http://www.athabascau.ca/html/syllabi/comm/comm377.htm" TargetMode="External"/><Relationship Id="rId1531f7ea90fca7" Type="http://schemas.openxmlformats.org/officeDocument/2006/relationships/hyperlink" Target="http://www.athabascau.ca/html/syllabi/comm/comm377.htm" TargetMode="External"/><Relationship Id="rId1531f7ea910023" Type="http://schemas.openxmlformats.org/officeDocument/2006/relationships/hyperlink" Target="http://www.athabascau.ca/html/syllabi/lgst/lgst369.htm" TargetMode="External"/><Relationship Id="rId1531f7ea91061c" Type="http://schemas.openxmlformats.org/officeDocument/2006/relationships/hyperlink" Target="http://www.athabascau.ca/html/syllabi/cmis/cmis311.htm" TargetMode="External"/><Relationship Id="rId1531f7ea91075c" Type="http://schemas.openxmlformats.org/officeDocument/2006/relationships/hyperlink" Target="http://www.athabascau.ca/course/ug_subject/list_cd.php#comp" TargetMode="External"/><Relationship Id="rId1531f7ea910d94" Type="http://schemas.openxmlformats.org/officeDocument/2006/relationships/hyperlink" Target="http://www.athabascau.ca/html/syllabi/mktg/mktg396.htm" TargetMode="External"/><Relationship Id="rId1531f7ea91138b" Type="http://schemas.openxmlformats.org/officeDocument/2006/relationships/hyperlink" Target="http://www.athabascau.ca/html/syllabi/orgb/orgb364.htm" TargetMode="External"/><Relationship Id="rId1531f7ea912064" Type="http://schemas.openxmlformats.org/officeDocument/2006/relationships/hyperlink" Target="http://www.athabascau.ca/html/syllabi/cmis/cmis351.htm" TargetMode="External"/><Relationship Id="rId1531f7ea91265a" Type="http://schemas.openxmlformats.org/officeDocument/2006/relationships/hyperlink" Target="http://www.athabascau.ca/html/syllabi/ecom/ecom320.htm" TargetMode="External"/><Relationship Id="rId1531f7ea912c5c" Type="http://schemas.openxmlformats.org/officeDocument/2006/relationships/hyperlink" Target="http://www.athabascau.ca/html/syllabi/econ/econ401.htm" TargetMode="External"/><Relationship Id="rId1531f7ea913257" Type="http://schemas.openxmlformats.org/officeDocument/2006/relationships/hyperlink" Target="http://www.athabascau.ca/html/syllabi/admn/admn417.htm" TargetMode="External"/><Relationship Id="rId1531f7ea913861" Type="http://schemas.openxmlformats.org/officeDocument/2006/relationships/hyperlink" Target="http://www.athabascau.ca/html/syllabi/math/math215.htm" TargetMode="External"/><Relationship Id="rId1531f7ea91395a" Type="http://schemas.openxmlformats.org/officeDocument/2006/relationships/hyperlink" Target="http://www.athabascau.ca/html/syllabi/math/math216.htm" TargetMode="External"/><Relationship Id="rId1531f7ea913a5b" Type="http://schemas.openxmlformats.org/officeDocument/2006/relationships/hyperlink" Target="http://www.athabascau.ca/html/syllabi/mgsc/mgsc301.htm" TargetMode="External"/><Relationship Id="rId1531f7ea913d7b" Type="http://schemas.openxmlformats.org/officeDocument/2006/relationships/hyperlink" Target="http://www.athabascau.ca/html/syllabi/mgsc/mgsc301.htm" TargetMode="External"/><Relationship Id="rId1531f7ea91411a" Type="http://schemas.openxmlformats.org/officeDocument/2006/relationships/hyperlink" Target="http://www.athabascau.ca/html/syllabi/hrmt/hrmt386.htm" TargetMode="External"/><Relationship Id="rId1531f7ea91420d" Type="http://schemas.openxmlformats.org/officeDocument/2006/relationships/hyperlink" Target="http://www.athabascau.ca/html/syllabi/orgb/orgb386.htm" TargetMode="External"/><Relationship Id="rId1531f7ea914849" Type="http://schemas.openxmlformats.org/officeDocument/2006/relationships/hyperlink" Target="http://www.athabascau.ca/html/syllabi/fnce/fnce234.htm" TargetMode="External"/><Relationship Id="rId1531f7ea914946" Type="http://schemas.openxmlformats.org/officeDocument/2006/relationships/hyperlink" Target="http://www.athabascau.ca/html/syllabi/fnce/fnce370.htm" TargetMode="External"/><Relationship Id="rId1531f7ea915291" Type="http://schemas.openxmlformats.org/officeDocument/2006/relationships/hyperlink" Target="http://www.athabascau.ca/course/ug_area/nonbusinessadm.php" TargetMode="External"/><Relationship Id="rId1531f7ea9158fa" Type="http://schemas.openxmlformats.org/officeDocument/2006/relationships/hyperlink" Target="http://www.athabascau.ca/course/ug_area/nonbusinessadm.php" TargetMode="External"/><Relationship Id="rId1531f7ea915c83" Type="http://schemas.openxmlformats.org/officeDocument/2006/relationships/hyperlink" Target="http://www.athabascau.ca/html/syllabi/admn/admn404.htm" TargetMode="External"/><Relationship Id="rId1531f7ea901e26" Type="http://schemas.openxmlformats.org/officeDocument/2006/relationships/image" Target="media/imgrId1531f7ea901e26.jpg"/></Relationships>
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Eduardo Ramos</dc:creator>
  <cp:keywords/>
  <dc:description/>
  <cp:lastModifiedBy>Eduardo Ramos</cp:lastModifiedBy>
  <cp:revision>6</cp:revision>
  <dcterms:created xsi:type="dcterms:W3CDTF">2012-01-10T09:29:00Z</dcterms:created>
  <dcterms:modified xsi:type="dcterms:W3CDTF">2012-02-06T10:43:00Z</dcterms:modified>
</cp:coreProperties>
</file>