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91550065" name="name1532081243a4b8" descr="programplan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3.jpg"/>
                          <pic:cNvPicPr/>
                        </pic:nvPicPr>
                        <pic:blipFill>
                          <a:blip r:embed="rId1532081243a47c"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0"/>
              <w:jc w:val="left"/>
              <w:textAlignment w:val="bottom"/>
            </w:pPr>
            <w:hyperlink r:id="rId1532081243a7bd" w:history="1">
              <w:r>
                <w:rPr>
                  <w:rFonts w:ascii="verdana" w:hAnsi="verdana" w:cs="verdana"/>
                  <w:b/>
                  <w:color w:val="006600"/>
                  <w:position w:val="0"/>
                  <w:sz w:val="17"/>
                  <w:szCs w:val="17"/>
                </w:rPr>
                <w:t xml:space="preserve">Program Requirements</w:t>
              </w:r>
            </w:hyperlink>
            <w:r>
              <w:rPr>
                <w:rFonts w:ascii="verdana" w:hAnsi="verdana" w:cs="verdana"/>
                <w:color w:val="000000"/>
                <w:position w:val="0"/>
                <w:sz w:val="17"/>
                <w:szCs w:val="17"/>
              </w:rPr>
              <w:t xml:space="preserve"> | </w:t>
            </w:r>
            <w:hyperlink r:id="rId1532081243a8e3" w:history="1">
              <w:r>
                <w:rPr>
                  <w:rFonts w:ascii="verdana" w:hAnsi="verdana" w:cs="verdana"/>
                  <w:b/>
                  <w:color w:val="006600"/>
                  <w:position w:val="0"/>
                  <w:sz w:val="17"/>
                  <w:szCs w:val="17"/>
                </w:rPr>
                <w:t xml:space="preserve">Advising Services</w:t>
              </w:r>
            </w:hyperlink>
            <w:r>
              <w:rPr>
                <w:rFonts w:ascii="verdana" w:hAnsi="verdana" w:cs="verdana"/>
                <w:color w:val="000000"/>
                <w:position w:val="0"/>
                <w:sz w:val="17"/>
                <w:szCs w:val="17"/>
              </w:rPr>
              <w:t xml:space="preserve"> | </w:t>
            </w:r>
            <w:hyperlink r:id="rId1532081243aa04" w:history="1">
              <w:r>
                <w:rPr>
                  <w:rFonts w:ascii="verdana" w:hAnsi="verdana" w:cs="verdana"/>
                  <w:b/>
                  <w:color w:val="006600"/>
                  <w:position w:val="0"/>
                  <w:sz w:val="17"/>
                  <w:szCs w:val="17"/>
                </w:rPr>
                <w:t xml:space="preserve">2003/2004 Program Plans</w:t>
              </w:r>
            </w:hyperlink>
            <w:r>
              <w:rPr>
                <w:rFonts w:ascii="verdana" w:hAnsi="verdana" w:cs="verdana"/>
                <w:color w:val="000000"/>
                <w:position w:val="0"/>
                <w:sz w:val="17"/>
                <w:szCs w:val="17"/>
              </w:rPr>
              <w:t xml:space="preserve"> | </w:t>
            </w:r>
            <w:hyperlink r:id="rId1532081243ab27" w:history="1">
              <w:r>
                <w:rPr>
                  <w:rFonts w:ascii="verdana" w:hAnsi="verdana" w:cs="verdana"/>
                  <w:b/>
                  <w:color w:val="006600"/>
                  <w:position w:val="0"/>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FOR 30 BLOCK CREDIT TRANSFER – 2 yr Non-Business Diplomas</w:t>
            </w:r>
            <w:r>
              <w:rPr>
                <w:rFonts w:ascii="verdana" w:hAnsi="verdana" w:cs="verdana"/>
                <w:color w:val="000000"/>
                <w:position w:val="0"/>
                <w:sz w:val="17"/>
                <w:szCs w:val="17"/>
              </w:rPr>
              <w:br/>
              <w:t xml:space="preserve">The program plans are intended to assist you in planning a program. Please refer to the official </w:t>
            </w:r>
            <w:hyperlink r:id="rId1532081243adf4"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Management - Human Resources Management - Post Diploma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2003/2004 Calendar Requirements -</w:t>
                  </w:r>
                  <w:r>
                    <w:rPr>
                      <w:rFonts w:ascii="verdana" w:hAnsi="verdana" w:cs="verdana"/>
                      <w:color w:val="000000"/>
                      <w:position w:val="-2"/>
                      <w:sz w:val="17"/>
                      <w:szCs w:val="17"/>
                    </w:rPr>
                    <w:t xml:space="preserve"> effective Sept. 1, 2003</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43bd22" w:history="1">
                    <w:r>
                      <w:rPr>
                        <w:rFonts w:ascii="verdana" w:hAnsi="verdana" w:cs="verdana"/>
                        <w:color w:val="006600"/>
                        <w:position w:val="-2"/>
                        <w:sz w:val="17"/>
                        <w:szCs w:val="17"/>
                      </w:rPr>
                      <w:t xml:space="preserve">ADMN404</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c411" w:history="1">
                    <w:r>
                      <w:rPr>
                        <w:rFonts w:ascii="verdana" w:hAnsi="verdana" w:cs="verdana"/>
                        <w:color w:val="006600"/>
                        <w:position w:val="-2"/>
                        <w:sz w:val="17"/>
                        <w:szCs w:val="17"/>
                      </w:rPr>
                      <w:t xml:space="preserve">CMIS351</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cb0e" w:history="1">
                    <w:r>
                      <w:rPr>
                        <w:rFonts w:ascii="verdana" w:hAnsi="verdana" w:cs="verdana"/>
                        <w:color w:val="006600"/>
                        <w:position w:val="-2"/>
                        <w:sz w:val="17"/>
                        <w:szCs w:val="17"/>
                      </w:rPr>
                      <w:t xml:space="preserve">ECOM320</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d210" w:history="1">
                    <w:r>
                      <w:rPr>
                        <w:rFonts w:ascii="verdana" w:hAnsi="verdana" w:cs="verdana"/>
                        <w:color w:val="006600"/>
                        <w:position w:val="-2"/>
                        <w:sz w:val="17"/>
                        <w:szCs w:val="17"/>
                      </w:rPr>
                      <w:t xml:space="preserve">ECON301</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d90e" w:history="1">
                    <w:r>
                      <w:rPr>
                        <w:rFonts w:ascii="verdana" w:hAnsi="verdana" w:cs="verdana"/>
                        <w:color w:val="006600"/>
                        <w:position w:val="-2"/>
                        <w:sz w:val="17"/>
                        <w:szCs w:val="17"/>
                      </w:rPr>
                      <w:t xml:space="preserve">ADMN417</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dffc" w:history="1">
                    <w:r>
                      <w:rPr>
                        <w:rFonts w:ascii="verdana" w:hAnsi="verdana" w:cs="verdana"/>
                        <w:color w:val="006600"/>
                        <w:position w:val="-2"/>
                        <w:sz w:val="17"/>
                        <w:szCs w:val="17"/>
                      </w:rPr>
                      <w:t xml:space="preserve">MGSC301</w:t>
                    </w:r>
                  </w:hyperlink>
                  <w:r>
                    <w:rPr>
                      <w:rFonts w:ascii="verdana" w:hAnsi="verdana" w:cs="verdana"/>
                      <w:color w:val="000000"/>
                      <w:position w:val="-2"/>
                      <w:sz w:val="17"/>
                      <w:szCs w:val="17"/>
                    </w:rPr>
                    <w:t xml:space="preserve"> or </w:t>
                  </w:r>
                  <w:hyperlink r:id="rId1532081243e108" w:history="1">
                    <w:r>
                      <w:rPr>
                        <w:rFonts w:ascii="verdana" w:hAnsi="verdana" w:cs="verdana"/>
                        <w:color w:val="006600"/>
                        <w:position w:val="-2"/>
                        <w:sz w:val="17"/>
                        <w:szCs w:val="17"/>
                      </w:rPr>
                      <w:br/>
                      <w:t xml:space="preserve">MATH215</w:t>
                    </w:r>
                  </w:hyperlink>
                  <w:r>
                    <w:rPr>
                      <w:rFonts w:ascii="verdana" w:hAnsi="verdana" w:cs="verdana"/>
                      <w:color w:val="000000"/>
                      <w:position w:val="-2"/>
                      <w:sz w:val="17"/>
                      <w:szCs w:val="17"/>
                    </w:rPr>
                    <w:t xml:space="preserve"> or </w:t>
                  </w:r>
                  <w:hyperlink r:id="rId1532081243e226" w:history="1">
                    <w:r>
                      <w:rPr>
                        <w:rFonts w:ascii="verdana" w:hAnsi="verdana" w:cs="verdana"/>
                        <w:color w:val="006600"/>
                        <w:position w:val="-2"/>
                        <w:sz w:val="17"/>
                        <w:szCs w:val="17"/>
                      </w:rPr>
                      <w:br/>
                      <w:t xml:space="preserve">MATH216</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e919" w:history="1">
                    <w:r>
                      <w:rPr>
                        <w:rFonts w:ascii="verdana" w:hAnsi="verdana" w:cs="verdana"/>
                        <w:color w:val="006600"/>
                        <w:position w:val="-2"/>
                        <w:sz w:val="17"/>
                        <w:szCs w:val="17"/>
                      </w:rPr>
                      <w:t xml:space="preserve">ORGB386</w:t>
                    </w:r>
                  </w:hyperlink>
                  <w:r>
                    <w:rPr>
                      <w:rFonts w:ascii="verdana" w:hAnsi="verdana" w:cs="verdana"/>
                      <w:color w:val="000000"/>
                      <w:position w:val="-2"/>
                      <w:sz w:val="17"/>
                      <w:szCs w:val="17"/>
                    </w:rPr>
                    <w:t xml:space="preserve"> or </w:t>
                  </w:r>
                  <w:hyperlink r:id="rId1532081243ea24" w:history="1">
                    <w:r>
                      <w:rPr>
                        <w:rFonts w:ascii="verdana" w:hAnsi="verdana" w:cs="verdana"/>
                        <w:color w:val="006600"/>
                        <w:position w:val="-2"/>
                        <w:sz w:val="17"/>
                        <w:szCs w:val="17"/>
                      </w:rPr>
                      <w:br/>
                      <w:t xml:space="preserve">HRMT386</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f109" w:history="1">
                    <w:r>
                      <w:rPr>
                        <w:rFonts w:ascii="verdana" w:hAnsi="verdana" w:cs="verdana"/>
                        <w:color w:val="006600"/>
                        <w:position w:val="-2"/>
                        <w:sz w:val="17"/>
                        <w:szCs w:val="17"/>
                      </w:rPr>
                      <w:t xml:space="preserve">HRMT301</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f7ee" w:history="1">
                    <w:r>
                      <w:rPr>
                        <w:rFonts w:ascii="verdana" w:hAnsi="verdana" w:cs="verdana"/>
                        <w:color w:val="006600"/>
                        <w:position w:val="-2"/>
                        <w:sz w:val="17"/>
                        <w:szCs w:val="17"/>
                      </w:rPr>
                      <w:t xml:space="preserve">IDRL308</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3febf" w:history="1">
                    <w:r>
                      <w:rPr>
                        <w:rFonts w:ascii="verdana" w:hAnsi="verdana" w:cs="verdana"/>
                        <w:color w:val="006600"/>
                        <w:position w:val="-2"/>
                        <w:sz w:val="17"/>
                        <w:szCs w:val="17"/>
                      </w:rPr>
                      <w:t xml:space="preserve">IDRL312</w:t>
                    </w:r>
                  </w:hyperlink>
                  <w:r>
                    <w:rPr>
                      <w:rFonts w:ascii="verdana" w:hAnsi="verdana" w:cs="verdana"/>
                      <w:color w:val="000000"/>
                      <w:position w:val="-2"/>
                      <w:sz w:val="17"/>
                      <w:szCs w:val="17"/>
                    </w:rPr>
                    <w:t xml:space="preserve"> or</w:t>
                  </w:r>
                  <w:r>
                    <w:rPr>
                      <w:rFonts w:ascii="verdana" w:hAnsi="verdana" w:cs="verdana"/>
                      <w:color w:val="000000"/>
                      <w:position w:val="-2"/>
                      <w:sz w:val="17"/>
                      <w:szCs w:val="17"/>
                    </w:rPr>
                    <w:br/>
                    <w:t xml:space="preserve">IDRL322</w:t>
                  </w: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062f" w:history="1">
                    <w:r>
                      <w:rPr>
                        <w:rFonts w:ascii="verdana" w:hAnsi="verdana" w:cs="verdana"/>
                        <w:color w:val="006600"/>
                        <w:position w:val="-2"/>
                        <w:sz w:val="17"/>
                        <w:szCs w:val="17"/>
                      </w:rPr>
                      <w:t xml:space="preserve">ORGB319</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0cf6" w:history="1">
                    <w:r>
                      <w:rPr>
                        <w:rFonts w:ascii="verdana" w:hAnsi="verdana" w:cs="verdana"/>
                        <w:color w:val="006600"/>
                        <w:position w:val="-2"/>
                        <w:sz w:val="17"/>
                        <w:szCs w:val="17"/>
                      </w:rPr>
                      <w:t xml:space="preserve">ORGB387</w:t>
                    </w:r>
                  </w:hyperlink>
                  <w:r>
                    <w:rPr>
                      <w:rFonts w:ascii="verdana" w:hAnsi="verdana" w:cs="verdana"/>
                      <w:color w:val="000000"/>
                      <w:position w:val="-2"/>
                      <w:sz w:val="17"/>
                      <w:szCs w:val="17"/>
                    </w:rPr>
                    <w:t xml:space="preserve"> or </w:t>
                  </w:r>
                  <w:hyperlink r:id="rId15320812440e02" w:history="1">
                    <w:r>
                      <w:rPr>
                        <w:rFonts w:ascii="verdana" w:hAnsi="verdana" w:cs="verdana"/>
                        <w:color w:val="006600"/>
                        <w:position w:val="-2"/>
                        <w:sz w:val="17"/>
                        <w:szCs w:val="17"/>
                      </w:rPr>
                      <w:br/>
                      <w:t xml:space="preserve">HRMT387</w:t>
                    </w:r>
                  </w:hyperlink>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Recommend </w:t>
                  </w:r>
                  <w:hyperlink r:id="rId1532081244154a" w:history="1">
                    <w:r>
                      <w:rPr>
                        <w:rFonts w:ascii="verdana" w:hAnsi="verdana" w:cs="verdana"/>
                        <w:color w:val="006600"/>
                        <w:position w:val="-2"/>
                        <w:sz w:val="17"/>
                        <w:szCs w:val="17"/>
                      </w:rPr>
                      <w:t xml:space="preserve">IDRL</w:t>
                    </w:r>
                  </w:hyperlink>
                  <w:r>
                    <w:rPr>
                      <w:rFonts w:ascii="verdana" w:hAnsi="verdana" w:cs="verdana"/>
                      <w:color w:val="000000"/>
                      <w:position w:val="-2"/>
                      <w:sz w:val="17"/>
                      <w:szCs w:val="17"/>
                    </w:rPr>
                    <w:t xml:space="preserve"> or </w:t>
                  </w:r>
                  <w:hyperlink r:id="rId15320812441654" w:history="1">
                    <w:r>
                      <w:rPr>
                        <w:rFonts w:ascii="verdana" w:hAnsi="verdana" w:cs="verdana"/>
                        <w:color w:val="006600"/>
                        <w:position w:val="-2"/>
                        <w:sz w:val="17"/>
                        <w:szCs w:val="17"/>
                      </w:rPr>
                      <w:t xml:space="preserve">ORGB</w:t>
                    </w:r>
                  </w:hyperlink>
                  <w:r>
                    <w:rPr>
                      <w:rFonts w:ascii="verdana" w:hAnsi="verdana" w:cs="verdana"/>
                      <w:color w:val="000000"/>
                      <w:position w:val="-2"/>
                      <w:sz w:val="17"/>
                      <w:szCs w:val="17"/>
                    </w:rPr>
                    <w:t xml:space="preserve"> course</w:t>
                  </w: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19fd"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Recommend </w:t>
                  </w:r>
                  <w:hyperlink r:id="rId15320812441e30" w:history="1">
                    <w:r>
                      <w:rPr>
                        <w:rFonts w:ascii="verdana" w:hAnsi="verdana" w:cs="verdana"/>
                        <w:color w:val="006600"/>
                        <w:position w:val="-2"/>
                        <w:sz w:val="17"/>
                        <w:szCs w:val="17"/>
                      </w:rPr>
                      <w:t xml:space="preserve">IDRL</w:t>
                    </w:r>
                  </w:hyperlink>
                  <w:r>
                    <w:rPr>
                      <w:rFonts w:ascii="verdana" w:hAnsi="verdana" w:cs="verdana"/>
                      <w:color w:val="000000"/>
                      <w:position w:val="-2"/>
                      <w:sz w:val="17"/>
                      <w:szCs w:val="17"/>
                    </w:rPr>
                    <w:t xml:space="preserve"> or </w:t>
                  </w:r>
                  <w:hyperlink r:id="rId15320812441f40" w:history="1">
                    <w:r>
                      <w:rPr>
                        <w:rFonts w:ascii="verdana" w:hAnsi="verdana" w:cs="verdana"/>
                        <w:color w:val="006600"/>
                        <w:position w:val="-2"/>
                        <w:sz w:val="17"/>
                        <w:szCs w:val="17"/>
                      </w:rPr>
                      <w:t xml:space="preserve">ORGB</w:t>
                    </w:r>
                  </w:hyperlink>
                  <w:r>
                    <w:rPr>
                      <w:rFonts w:ascii="verdana" w:hAnsi="verdana" w:cs="verdana"/>
                      <w:color w:val="000000"/>
                      <w:position w:val="-2"/>
                      <w:sz w:val="17"/>
                      <w:szCs w:val="17"/>
                    </w:rPr>
                    <w:t xml:space="preserve"> course</w:t>
                  </w: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22f9" w:history="1">
                    <w:r>
                      <w:rPr>
                        <w:rFonts w:ascii="verdana" w:hAnsi="verdana" w:cs="verdana"/>
                        <w:color w:val="006600"/>
                        <w:position w:val="-2"/>
                        <w:sz w:val="17"/>
                        <w:szCs w:val="17"/>
                      </w:rPr>
                      <w:t xml:space="preserve">Business &amp; Administrative Studies</w:t>
                    </w:r>
                  </w:hyperlink>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2963"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Recommend </w:t>
                  </w:r>
                  <w:hyperlink r:id="rId15320812442da0" w:history="1">
                    <w:r>
                      <w:rPr>
                        <w:rFonts w:ascii="verdana" w:hAnsi="verdana" w:cs="verdana"/>
                        <w:color w:val="006600"/>
                        <w:position w:val="-2"/>
                        <w:sz w:val="17"/>
                        <w:szCs w:val="17"/>
                      </w:rPr>
                      <w:t xml:space="preserve">LBST</w:t>
                    </w:r>
                  </w:hyperlink>
                  <w:r>
                    <w:rPr>
                      <w:rFonts w:ascii="verdana" w:hAnsi="verdana" w:cs="verdana"/>
                      <w:color w:val="000000"/>
                      <w:position w:val="-2"/>
                      <w:sz w:val="17"/>
                      <w:szCs w:val="17"/>
                    </w:rPr>
                    <w:t xml:space="preserve"> course</w:t>
                  </w: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315e"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Recommend </w:t>
                  </w:r>
                  <w:hyperlink r:id="rId153208124435ab" w:history="1">
                    <w:r>
                      <w:rPr>
                        <w:rFonts w:ascii="verdana" w:hAnsi="verdana" w:cs="verdana"/>
                        <w:color w:val="006600"/>
                        <w:position w:val="-2"/>
                        <w:sz w:val="17"/>
                        <w:szCs w:val="17"/>
                      </w:rPr>
                      <w:t xml:space="preserve">LBST</w:t>
                    </w:r>
                  </w:hyperlink>
                  <w:r>
                    <w:rPr>
                      <w:rFonts w:ascii="verdana" w:hAnsi="verdana" w:cs="verdana"/>
                      <w:color w:val="000000"/>
                      <w:position w:val="-2"/>
                      <w:sz w:val="17"/>
                      <w:szCs w:val="17"/>
                    </w:rPr>
                    <w:t xml:space="preserve"> course</w:t>
                  </w: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396a"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400b"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46ce"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W w:w="1600" w:type="pct"/>
                  <w:tcBorders>
                    <w:top w:val="inset" w:color="000000" w:sz="7"/>
                    <w:left w:val="inset" w:color="000000" w:sz="7"/>
                    <w:bottom w:val="inset" w:color="000000" w:sz="7"/>
                    <w:right w:val="inset" w:color="000000" w:sz="7"/>
                  </w:tcBorders>
                  <w:tcMar>
                    <w:top w:w="45" w:type="dxa"/>
                    <w:bottom w:w="45" w:type="dxa"/>
                  </w:tcMar>
                  <w:vAlign w:val="center"/>
                </w:tcPr>
                <w:p/>
              </w:tc>
              <w:tc>
                <w:tcPr>
                  <w:tcW w:w="6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4d91" w:history="1">
                    <w:r>
                      <w:rPr>
                        <w:rFonts w:ascii="verdana" w:hAnsi="verdana" w:cs="verdana"/>
                        <w:color w:val="006600"/>
                        <w:position w:val="-2"/>
                        <w:sz w:val="17"/>
                        <w:szCs w:val="17"/>
                      </w:rPr>
                      <w:t xml:space="preserve">Non Business &amp; Administrative Studies</w:t>
                    </w:r>
                  </w:hyperlink>
                </w:p>
              </w:tc>
            </w:tr>
          </w:tbl>
          <w:p/>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Among the above options, students must select 9 credits (3 courses) of critical perspectives courses from the following courses: </w:t>
                  </w:r>
                  <w:hyperlink r:id="rId15320812445268" w:history="1">
                    <w:r>
                      <w:rPr>
                        <w:rFonts w:ascii="verdana" w:hAnsi="verdana" w:cs="verdana"/>
                        <w:color w:val="006600"/>
                        <w:position w:val="-2"/>
                        <w:sz w:val="17"/>
                        <w:szCs w:val="17"/>
                      </w:rPr>
                      <w:t xml:space="preserve">GOVN400</w:t>
                    </w:r>
                  </w:hyperlink>
                  <w:r>
                    <w:rPr>
                      <w:rFonts w:ascii="verdana" w:hAnsi="verdana" w:cs="verdana"/>
                      <w:color w:val="000000"/>
                      <w:position w:val="-2"/>
                      <w:sz w:val="17"/>
                      <w:szCs w:val="17"/>
                    </w:rPr>
                    <w:t xml:space="preserve">, </w:t>
                  </w:r>
                  <w:hyperlink r:id="rId1532081244537e" w:history="1">
                    <w:r>
                      <w:rPr>
                        <w:rFonts w:ascii="verdana" w:hAnsi="verdana" w:cs="verdana"/>
                        <w:color w:val="006600"/>
                        <w:position w:val="-2"/>
                        <w:sz w:val="17"/>
                        <w:szCs w:val="17"/>
                      </w:rPr>
                      <w:t xml:space="preserve">GOVN403</w:t>
                    </w:r>
                  </w:hyperlink>
                  <w:r>
                    <w:rPr>
                      <w:rFonts w:ascii="verdana" w:hAnsi="verdana" w:cs="verdana"/>
                      <w:color w:val="000000"/>
                      <w:position w:val="-2"/>
                      <w:sz w:val="17"/>
                      <w:szCs w:val="17"/>
                    </w:rPr>
                    <w:t xml:space="preserve">, </w:t>
                  </w:r>
                  <w:hyperlink r:id="rId1532081244548b" w:history="1">
                    <w:r>
                      <w:rPr>
                        <w:rFonts w:ascii="verdana" w:hAnsi="verdana" w:cs="verdana"/>
                        <w:color w:val="006600"/>
                        <w:position w:val="-2"/>
                        <w:sz w:val="17"/>
                        <w:szCs w:val="17"/>
                      </w:rPr>
                      <w:t xml:space="preserve">IDRL305</w:t>
                    </w:r>
                  </w:hyperlink>
                  <w:r>
                    <w:rPr>
                      <w:rFonts w:ascii="verdana" w:hAnsi="verdana" w:cs="verdana"/>
                      <w:color w:val="000000"/>
                      <w:position w:val="-2"/>
                      <w:sz w:val="17"/>
                      <w:szCs w:val="17"/>
                    </w:rPr>
                    <w:t xml:space="preserve">, </w:t>
                  </w:r>
                  <w:hyperlink r:id="rId153208124455a8" w:history="1">
                    <w:r>
                      <w:rPr>
                        <w:rFonts w:ascii="verdana" w:hAnsi="verdana" w:cs="verdana"/>
                        <w:color w:val="006600"/>
                        <w:position w:val="-2"/>
                        <w:sz w:val="17"/>
                        <w:szCs w:val="17"/>
                      </w:rPr>
                      <w:t xml:space="preserve">SOCI300</w:t>
                    </w:r>
                  </w:hyperlink>
                  <w:r>
                    <w:rPr>
                      <w:rFonts w:ascii="verdana" w:hAnsi="verdana" w:cs="verdana"/>
                      <w:color w:val="000000"/>
                      <w:position w:val="-2"/>
                      <w:sz w:val="17"/>
                      <w:szCs w:val="17"/>
                    </w:rPr>
                    <w:t xml:space="preserve">, </w:t>
                  </w:r>
                  <w:hyperlink r:id="rId153208124456b4" w:history="1">
                    <w:r>
                      <w:rPr>
                        <w:rFonts w:ascii="verdana" w:hAnsi="verdana" w:cs="verdana"/>
                        <w:color w:val="006600"/>
                        <w:position w:val="-2"/>
                        <w:sz w:val="17"/>
                        <w:szCs w:val="17"/>
                      </w:rPr>
                      <w:t xml:space="preserve">PHIL252</w:t>
                    </w:r>
                  </w:hyperlink>
                  <w:r>
                    <w:rPr>
                      <w:rFonts w:ascii="verdana" w:hAnsi="verdana" w:cs="verdana"/>
                      <w:color w:val="000000"/>
                      <w:position w:val="-2"/>
                      <w:sz w:val="17"/>
                      <w:szCs w:val="17"/>
                    </w:rPr>
                    <w:t xml:space="preserve">, </w:t>
                  </w:r>
                  <w:hyperlink r:id="rId153208124457bd" w:history="1">
                    <w:r>
                      <w:rPr>
                        <w:rFonts w:ascii="verdana" w:hAnsi="verdana" w:cs="verdana"/>
                        <w:color w:val="006600"/>
                        <w:position w:val="-2"/>
                        <w:sz w:val="17"/>
                        <w:szCs w:val="17"/>
                      </w:rPr>
                      <w:t xml:space="preserve">PSYC300</w:t>
                    </w:r>
                  </w:hyperlink>
                  <w:r>
                    <w:rPr>
                      <w:rFonts w:ascii="verdana" w:hAnsi="verdana" w:cs="verdana"/>
                      <w:color w:val="000000"/>
                      <w:position w:val="-2"/>
                      <w:sz w:val="17"/>
                      <w:szCs w:val="17"/>
                    </w:rPr>
                    <w:t xml:space="preserve"> (was CADE300), </w:t>
                  </w:r>
                  <w:hyperlink r:id="rId153208124458c9" w:history="1">
                    <w:r>
                      <w:rPr>
                        <w:rFonts w:ascii="verdana" w:hAnsi="verdana" w:cs="verdana"/>
                        <w:color w:val="006600"/>
                        <w:position w:val="-2"/>
                        <w:sz w:val="17"/>
                        <w:szCs w:val="17"/>
                      </w:rPr>
                      <w:t xml:space="preserve">PSYC379</w:t>
                    </w:r>
                  </w:hyperlink>
                  <w:r>
                    <w:rPr>
                      <w:rFonts w:ascii="verdana" w:hAnsi="verdana" w:cs="verdana"/>
                      <w:color w:val="000000"/>
                      <w:position w:val="-2"/>
                      <w:sz w:val="17"/>
                      <w:szCs w:val="17"/>
                    </w:rPr>
                    <w:t xml:space="preserve">, </w:t>
                  </w:r>
                  <w:hyperlink r:id="rId153208124459d6" w:history="1">
                    <w:r>
                      <w:rPr>
                        <w:rFonts w:ascii="verdana" w:hAnsi="verdana" w:cs="verdana"/>
                        <w:color w:val="006600"/>
                        <w:position w:val="-2"/>
                        <w:sz w:val="17"/>
                        <w:szCs w:val="17"/>
                      </w:rPr>
                      <w:t xml:space="preserve">WMST321</w:t>
                    </w:r>
                  </w:hyperlink>
                  <w:r>
                    <w:rPr>
                      <w:rFonts w:ascii="verdana" w:hAnsi="verdana" w:cs="verdana"/>
                      <w:color w:val="000000"/>
                      <w:position w:val="-2"/>
                      <w:sz w:val="17"/>
                      <w:szCs w:val="17"/>
                    </w:rPr>
                    <w:t xml:space="preserve">, POLI380 (in development)</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diploma is 30 credits. The following courses must also be completed and the block transfer award can be increased for any of these courses already held.</w:t>
                  </w:r>
                </w:p>
                <w:tbl>
                  <w:tblPr>
                    <w:tblStyle w:val="TableGridPHPDOCX"/>
                    <w:tblW w:w="5000" w:type="pct"/>
                    <w:tblInd w:w="0" w:type="auto"/>
                    <w:tblBorders/>
                  </w:tblPr>
                  <w:tblGrid>
                    <w:gridCol/>
                    <w:gridCol/>
                    <w:gridCol/>
                    <w:gridCol/>
                    <w:gridCol/>
                    <w:gridCol/>
                  </w:tblGrid>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124468d5" w:history="1">
                          <w:r>
                            <w:rPr>
                              <w:rFonts w:ascii="verdana" w:hAnsi="verdana" w:cs="verdana"/>
                              <w:color w:val="006600"/>
                              <w:position w:val="-2"/>
                              <w:sz w:val="17"/>
                              <w:szCs w:val="17"/>
                            </w:rPr>
                            <w:t xml:space="preserve">ACCT245</w:t>
                          </w:r>
                        </w:hyperlink>
                        <w:r>
                          <w:rPr>
                            <w:rFonts w:ascii="verdana" w:hAnsi="verdana" w:cs="verdana"/>
                            <w:color w:val="000000"/>
                            <w:position w:val="-2"/>
                            <w:sz w:val="17"/>
                            <w:szCs w:val="17"/>
                          </w:rPr>
                          <w:t xml:space="preserve"> or </w:t>
                        </w:r>
                        <w:hyperlink r:id="rId153208124469e3" w:history="1">
                          <w:r>
                            <w:rPr>
                              <w:rFonts w:ascii="verdana" w:hAnsi="verdana" w:cs="verdana"/>
                              <w:color w:val="006600"/>
                              <w:position w:val="-2"/>
                              <w:sz w:val="17"/>
                              <w:szCs w:val="17"/>
                            </w:rPr>
                            <w:t xml:space="preserve">ACCT250</w:t>
                          </w:r>
                        </w:hyperlink>
                        <w:r>
                          <w:rPr>
                            <w:rFonts w:ascii="verdana" w:hAnsi="verdana" w:cs="verdana"/>
                            <w:color w:val="000000"/>
                            <w:position w:val="-2"/>
                            <w:sz w:val="17"/>
                            <w:szCs w:val="17"/>
                          </w:rPr>
                          <w:t xml:space="preserve"> or </w:t>
                        </w:r>
                        <w:hyperlink r:id="rId15320812446aed" w:history="1">
                          <w:r>
                            <w:rPr>
                              <w:rFonts w:ascii="verdana" w:hAnsi="verdana" w:cs="verdana"/>
                              <w:color w:val="006600"/>
                              <w:position w:val="-2"/>
                              <w:sz w:val="17"/>
                              <w:szCs w:val="17"/>
                            </w:rPr>
                            <w:t xml:space="preserve">ACCT253</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7197" w:history="1">
                          <w:r>
                            <w:rPr>
                              <w:rFonts w:ascii="verdana" w:hAnsi="verdana" w:cs="verdana"/>
                              <w:color w:val="006600"/>
                              <w:position w:val="-2"/>
                              <w:sz w:val="17"/>
                              <w:szCs w:val="17"/>
                            </w:rPr>
                            <w:t xml:space="preserve">ADMN232</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7839" w:history="1">
                          <w:r>
                            <w:rPr>
                              <w:rFonts w:ascii="verdana" w:hAnsi="verdana" w:cs="verdana"/>
                              <w:color w:val="006600"/>
                              <w:position w:val="-2"/>
                              <w:sz w:val="17"/>
                              <w:szCs w:val="17"/>
                            </w:rPr>
                            <w:t xml:space="preserve">ADMN233</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7ec3" w:history="1">
                          <w:r>
                            <w:rPr>
                              <w:rFonts w:ascii="verdana" w:hAnsi="verdana" w:cs="verdana"/>
                              <w:color w:val="006600"/>
                              <w:position w:val="-2"/>
                              <w:sz w:val="17"/>
                              <w:szCs w:val="17"/>
                            </w:rPr>
                            <w:t xml:space="preserve">ECON247</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855b" w:history="1">
                          <w:r>
                            <w:rPr>
                              <w:rFonts w:ascii="verdana" w:hAnsi="verdana" w:cs="verdana"/>
                              <w:color w:val="006600"/>
                              <w:position w:val="-2"/>
                              <w:sz w:val="17"/>
                              <w:szCs w:val="17"/>
                            </w:rPr>
                            <w:t xml:space="preserve">ECON248</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8bee"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20812448cf8" w:history="1">
                          <w:r>
                            <w:rPr>
                              <w:rFonts w:ascii="verdana" w:hAnsi="verdana" w:cs="verdana"/>
                              <w:color w:val="006600"/>
                              <w:position w:val="-2"/>
                              <w:sz w:val="17"/>
                              <w:szCs w:val="17"/>
                            </w:rPr>
                            <w:t xml:space="preserve">FNCE370</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938d" w:history="1">
                          <w:r>
                            <w:rPr>
                              <w:rFonts w:ascii="verdana" w:hAnsi="verdana" w:cs="verdana"/>
                              <w:color w:val="006600"/>
                              <w:position w:val="-2"/>
                              <w:sz w:val="17"/>
                              <w:szCs w:val="17"/>
                            </w:rPr>
                            <w:t xml:space="preserve">LGST369</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9a12" w:history="1">
                          <w:r>
                            <w:rPr>
                              <w:rFonts w:ascii="verdana" w:hAnsi="verdana" w:cs="verdana"/>
                              <w:color w:val="006600"/>
                              <w:position w:val="-2"/>
                              <w:sz w:val="17"/>
                              <w:szCs w:val="17"/>
                            </w:rPr>
                            <w:t xml:space="preserve">COMP200</w:t>
                          </w:r>
                        </w:hyperlink>
                        <w:r>
                          <w:rPr>
                            <w:rFonts w:ascii="verdana" w:hAnsi="verdana" w:cs="verdana"/>
                            <w:color w:val="000000"/>
                            <w:position w:val="-2"/>
                            <w:sz w:val="17"/>
                            <w:szCs w:val="17"/>
                          </w:rPr>
                          <w:t xml:space="preserve"> or </w:t>
                        </w:r>
                        <w:hyperlink r:id="rId15320812449b1b" w:history="1">
                          <w:r>
                            <w:rPr>
                              <w:rFonts w:ascii="verdana" w:hAnsi="verdana" w:cs="verdana"/>
                              <w:color w:val="006600"/>
                              <w:position w:val="-2"/>
                              <w:sz w:val="17"/>
                              <w:szCs w:val="17"/>
                            </w:rPr>
                            <w:t xml:space="preserve">CMIS311</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Effective June 16, 2004 and retro-active, requirement is </w:t>
                        </w:r>
                        <w:hyperlink r:id="rId15320812449eac" w:history="1">
                          <w:r>
                            <w:rPr>
                              <w:rFonts w:ascii="verdana" w:hAnsi="verdana" w:cs="verdana"/>
                              <w:color w:val="006600"/>
                              <w:position w:val="-2"/>
                              <w:sz w:val="17"/>
                              <w:szCs w:val="17"/>
                            </w:rPr>
                            <w:t xml:space="preserve">CMIS311</w:t>
                          </w:r>
                        </w:hyperlink>
                        <w:r>
                          <w:rPr>
                            <w:rFonts w:ascii="verdana" w:hAnsi="verdana" w:cs="verdana"/>
                            <w:color w:val="000000"/>
                            <w:position w:val="-2"/>
                            <w:sz w:val="17"/>
                            <w:szCs w:val="17"/>
                          </w:rPr>
                          <w:t xml:space="preserve"> or </w:t>
                        </w:r>
                        <w:r>
                          <w:rPr>
                            <w:rFonts w:ascii="verdana" w:hAnsi="verdana" w:cs="verdana"/>
                            <w:b/>
                            <w:color w:val="000000"/>
                            <w:position w:val="-2"/>
                            <w:sz w:val="17"/>
                            <w:szCs w:val="17"/>
                          </w:rPr>
                          <w:t xml:space="preserve">any </w:t>
                        </w:r>
                        <w:hyperlink r:id="rId1532081244a006" w:history="1">
                          <w:r>
                            <w:rPr>
                              <w:rFonts w:ascii="verdana" w:hAnsi="verdana" w:cs="verdana"/>
                              <w:b/>
                              <w:color w:val="006600"/>
                              <w:position w:val="-2"/>
                              <w:sz w:val="17"/>
                              <w:szCs w:val="17"/>
                              <w:u w:val="single"/>
                            </w:rPr>
                            <w:t xml:space="preserve">COMP</w:t>
                          </w:r>
                        </w:hyperlink>
                        <w:r>
                          <w:rPr>
                            <w:rFonts w:ascii="verdana" w:hAnsi="verdana" w:cs="verdana"/>
                            <w:b/>
                            <w:color w:val="000000"/>
                            <w:position w:val="-2"/>
                            <w:sz w:val="17"/>
                            <w:szCs w:val="17"/>
                          </w:rPr>
                          <w:t xml:space="preserve"> courses.</w:t>
                        </w: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a45a" w:history="1">
                          <w:r>
                            <w:rPr>
                              <w:rFonts w:ascii="verdana" w:hAnsi="verdana" w:cs="verdana"/>
                              <w:color w:val="006600"/>
                              <w:position w:val="-2"/>
                              <w:sz w:val="17"/>
                              <w:szCs w:val="17"/>
                            </w:rPr>
                            <w:t xml:space="preserve">MKTG396</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 </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r>
                    <w:trPr>
                      <w:trHeight w:val="0" w:hRule="atLeast"/>
                      <w:jc w:val="left"/>
                    </w:trPr>
                    <w:tc>
                      <w:tcPr>
                        <w:tcW w:w="35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Sr</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W w:w="1550" w:type="pct"/>
                        <w:tcBorders>
                          <w:top w:val="inset" w:color="000000" w:sz="7"/>
                          <w:left w:val="inset" w:color="000000" w:sz="7"/>
                          <w:bottom w:val="inset" w:color="000000" w:sz="7"/>
                          <w:right w:val="inset" w:color="000000" w:sz="7"/>
                        </w:tcBorders>
                        <w:tcMar>
                          <w:top w:w="45" w:type="dxa"/>
                          <w:bottom w:w="45" w:type="dxa"/>
                        </w:tcMar>
                        <w:vAlign w:val="center"/>
                      </w:tcPr>
                      <w:p>
                        <w:hyperlink r:id="rId1532081244aad3" w:history="1">
                          <w:r>
                            <w:rPr>
                              <w:rFonts w:ascii="verdana" w:hAnsi="verdana" w:cs="verdana"/>
                              <w:color w:val="006600"/>
                              <w:position w:val="-2"/>
                              <w:sz w:val="17"/>
                              <w:szCs w:val="17"/>
                            </w:rPr>
                            <w:t xml:space="preserve">ORGB364</w:t>
                          </w:r>
                        </w:hyperlink>
                      </w:p>
                    </w:tc>
                    <w:tc>
                      <w:tcPr>
                        <w:tcW w:w="600" w:type="pc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Yes/No</w:t>
                        </w:r>
                      </w:p>
                    </w:tc>
                    <w:tc>
                      <w:tcPr>
                        <w:tcW w:w="400" w:type="pct"/>
                        <w:tcBorders>
                          <w:top w:val="inset" w:color="000000" w:sz="7"/>
                          <w:left w:val="inset" w:color="000000" w:sz="7"/>
                          <w:bottom w:val="inset" w:color="000000" w:sz="7"/>
                          <w:right w:val="inset" w:color="000000" w:sz="7"/>
                        </w:tcBorders>
                        <w:tcMar>
                          <w:top w:w="45" w:type="dxa"/>
                          <w:bottom w:w="45" w:type="dxa"/>
                        </w:tcMar>
                        <w:vAlign w:val="center"/>
                      </w:tcPr>
                      <w:p/>
                    </w:tc>
                    <w:tc>
                      <w:tcPr>
                        <w:tcW w:w="1700" w:type="pct"/>
                        <w:tcBorders>
                          <w:top w:val="inset" w:color="000000" w:sz="7"/>
                          <w:left w:val="inset" w:color="000000" w:sz="7"/>
                          <w:bottom w:val="inset" w:color="000000" w:sz="7"/>
                          <w:right w:val="inset" w:color="000000" w:sz="7"/>
                        </w:tcBorders>
                        <w:tcMar>
                          <w:top w:w="45" w:type="dxa"/>
                          <w:bottom w:w="45" w:type="dxa"/>
                        </w:tcMar>
                        <w:vAlign w:val="center"/>
                      </w:tcPr>
                      <w:p/>
                    </w:tc>
                  </w:tr>
                </w:tbl>
                <w:p/>
              </w:tc>
            </w:tr>
          </w:tbl>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t xml:space="preserve"> Content: </w:t>
            </w:r>
            <w:hyperlink r:id="rId1532081244aff6"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November 19, 2004</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81243a7bd" Type="http://schemas.openxmlformats.org/officeDocument/2006/relationships/hyperlink" Target="http://calendar.athabascau.ca/undergrad/2003/page03_14_02.html" TargetMode="External"/><Relationship Id="rId1532081243a8e3" Type="http://schemas.openxmlformats.org/officeDocument/2006/relationships/hyperlink" Target="../../index.php" TargetMode="External"/><Relationship Id="rId1532081243aa04" Type="http://schemas.openxmlformats.org/officeDocument/2006/relationships/hyperlink" Target="../03%20index%20files/pplans03.php" TargetMode="External"/><Relationship Id="rId1532081243ab27" Type="http://schemas.openxmlformats.org/officeDocument/2006/relationships/hyperlink" Target="http://calendar.athabascau.ca/undergrad/2003/page12.html" TargetMode="External"/><Relationship Id="rId1532081243adf4" Type="http://schemas.openxmlformats.org/officeDocument/2006/relationships/hyperlink" Target="http://calendar.athabascau.ca/undergrad/2003/page03_14_02.html" TargetMode="External"/><Relationship Id="rId1532081243bd22" Type="http://schemas.openxmlformats.org/officeDocument/2006/relationships/hyperlink" Target="http://www.athabascau.ca/html/syllabi/admn/admn404.htm" TargetMode="External"/><Relationship Id="rId1532081243c411" Type="http://schemas.openxmlformats.org/officeDocument/2006/relationships/hyperlink" Target="http://www.athabascau.ca/html/syllabi/cmis/cmis351.htm" TargetMode="External"/><Relationship Id="rId1532081243cb0e" Type="http://schemas.openxmlformats.org/officeDocument/2006/relationships/hyperlink" Target="http://www.athabascau.ca/html/syllabi/ecom/ecom320.htm" TargetMode="External"/><Relationship Id="rId1532081243d210" Type="http://schemas.openxmlformats.org/officeDocument/2006/relationships/hyperlink" Target="http://www.athabascau.ca/html/syllabi/econ/econ301.htm" TargetMode="External"/><Relationship Id="rId1532081243d90e" Type="http://schemas.openxmlformats.org/officeDocument/2006/relationships/hyperlink" Target="http://www.athabascau.ca/html/syllabi/admn/admn417.htm" TargetMode="External"/><Relationship Id="rId1532081243dffc" Type="http://schemas.openxmlformats.org/officeDocument/2006/relationships/hyperlink" Target="http://www.athabascau.ca/html/syllabi/mgsc/mgsc301.htm" TargetMode="External"/><Relationship Id="rId1532081243e108" Type="http://schemas.openxmlformats.org/officeDocument/2006/relationships/hyperlink" Target="http://www.athabascau.ca/html/syllabi/math/math215.htm" TargetMode="External"/><Relationship Id="rId1532081243e226" Type="http://schemas.openxmlformats.org/officeDocument/2006/relationships/hyperlink" Target="http://www.athabascau.ca/html/syllabi/math/math216.htm" TargetMode="External"/><Relationship Id="rId1532081243e919" Type="http://schemas.openxmlformats.org/officeDocument/2006/relationships/hyperlink" Target="http://www.athabascau.ca/html/syllabi/orgb/orgb386.htm" TargetMode="External"/><Relationship Id="rId1532081243ea24" Type="http://schemas.openxmlformats.org/officeDocument/2006/relationships/hyperlink" Target="http://www.athabascau.ca/html/syllabi/hrmt/hrmt386.htm" TargetMode="External"/><Relationship Id="rId1532081243f109" Type="http://schemas.openxmlformats.org/officeDocument/2006/relationships/hyperlink" Target="http://www.athabascau.ca/html/syllabi/hrmt/hrmt301.htm" TargetMode="External"/><Relationship Id="rId1532081243f7ee" Type="http://schemas.openxmlformats.org/officeDocument/2006/relationships/hyperlink" Target="http://www.athabascau.ca/html/syllabi/idrl/idrl308.htm" TargetMode="External"/><Relationship Id="rId1532081243febf" Type="http://schemas.openxmlformats.org/officeDocument/2006/relationships/hyperlink" Target="http://www.athabascau.ca/html/syllabi/idrl/idrl312.htm" TargetMode="External"/><Relationship Id="rId1532081244062f" Type="http://schemas.openxmlformats.org/officeDocument/2006/relationships/hyperlink" Target="http://www.athabascau.ca/html/syllabi/orgb/orgb319.htm" TargetMode="External"/><Relationship Id="rId15320812440cf6" Type="http://schemas.openxmlformats.org/officeDocument/2006/relationships/hyperlink" Target="http://www.athabascau.ca/html/syllabi/orgb/orgb387.htm" TargetMode="External"/><Relationship Id="rId15320812440e02" Type="http://schemas.openxmlformats.org/officeDocument/2006/relationships/hyperlink" Target="http://www.athabascau.ca/html/syllabi/hrmt/hrmt387.htm" TargetMode="External"/><Relationship Id="rId1532081244154a" Type="http://schemas.openxmlformats.org/officeDocument/2006/relationships/hyperlink" Target="http://www.athabascau.ca/course/ug_subject/list_im.php#idrl" TargetMode="External"/><Relationship Id="rId15320812441654" Type="http://schemas.openxmlformats.org/officeDocument/2006/relationships/hyperlink" Target="http://www.athabascau.ca/course/ug_subject/list_np.php#orgb" TargetMode="External"/><Relationship Id="rId153208124419fd" Type="http://schemas.openxmlformats.org/officeDocument/2006/relationships/hyperlink" Target="http://www.athabascau.ca/course/ug_area/businessadmin.php" TargetMode="External"/><Relationship Id="rId15320812441e30" Type="http://schemas.openxmlformats.org/officeDocument/2006/relationships/hyperlink" Target="http://www.athabascau.ca/course/ug_subject/list_im.php#idrl" TargetMode="External"/><Relationship Id="rId15320812441f40" Type="http://schemas.openxmlformats.org/officeDocument/2006/relationships/hyperlink" Target="http://www.athabascau.ca/course/ug_subject/list_np.php#orgb" TargetMode="External"/><Relationship Id="rId153208124422f9" Type="http://schemas.openxmlformats.org/officeDocument/2006/relationships/hyperlink" Target="http://www.athabascau.ca/course/ug_area/businessadmin.php" TargetMode="External"/><Relationship Id="rId15320812442963" Type="http://schemas.openxmlformats.org/officeDocument/2006/relationships/hyperlink" Target="http://www.athabascau.ca/course/ug_area/nonbusinessadm.php" TargetMode="External"/><Relationship Id="rId15320812442da0" Type="http://schemas.openxmlformats.org/officeDocument/2006/relationships/hyperlink" Target="http://www.athabascau.ca/course/ug_subject/list_im.php#lbst" TargetMode="External"/><Relationship Id="rId1532081244315e" Type="http://schemas.openxmlformats.org/officeDocument/2006/relationships/hyperlink" Target="http://www.athabascau.ca/course/ug_area/nonbusinessadm.php" TargetMode="External"/><Relationship Id="rId153208124435ab" Type="http://schemas.openxmlformats.org/officeDocument/2006/relationships/hyperlink" Target="http://www.athabascau.ca/course/ug_subject/list_im.php#lbst" TargetMode="External"/><Relationship Id="rId1532081244396a" Type="http://schemas.openxmlformats.org/officeDocument/2006/relationships/hyperlink" Target="http://www.athabascau.ca/course/ug_area/nonbusinessadm.php" TargetMode="External"/><Relationship Id="rId1532081244400b" Type="http://schemas.openxmlformats.org/officeDocument/2006/relationships/hyperlink" Target="http://www.athabascau.ca/course/ug_area/nonbusinessadm.php" TargetMode="External"/><Relationship Id="rId153208124446ce" Type="http://schemas.openxmlformats.org/officeDocument/2006/relationships/hyperlink" Target="http://www.athabascau.ca/course/ug_area/nonbusinessadm.php" TargetMode="External"/><Relationship Id="rId15320812444d91" Type="http://schemas.openxmlformats.org/officeDocument/2006/relationships/hyperlink" Target="http://www.athabascau.ca/course/ug_area/nonbusinessadm.php" TargetMode="External"/><Relationship Id="rId15320812445268" Type="http://schemas.openxmlformats.org/officeDocument/2006/relationships/hyperlink" Target="http://www.athabascau.ca/html/syllabi/govn/govn400.htm" TargetMode="External"/><Relationship Id="rId1532081244537e" Type="http://schemas.openxmlformats.org/officeDocument/2006/relationships/hyperlink" Target="http://www.athabascau.ca/html/syllabi/govn/govn403.htm" TargetMode="External"/><Relationship Id="rId1532081244548b" Type="http://schemas.openxmlformats.org/officeDocument/2006/relationships/hyperlink" Target="http://www.athabascau.ca/html/syllabi/idrl/idrl305.htm" TargetMode="External"/><Relationship Id="rId153208124455a8" Type="http://schemas.openxmlformats.org/officeDocument/2006/relationships/hyperlink" Target="http://www.athabascau.ca/html/syllabi/soci/soci300.htm" TargetMode="External"/><Relationship Id="rId153208124456b4" Type="http://schemas.openxmlformats.org/officeDocument/2006/relationships/hyperlink" Target="http://www.athabascau.ca/html/syllabi/phil/phil252.htm" TargetMode="External"/><Relationship Id="rId153208124457bd" Type="http://schemas.openxmlformats.org/officeDocument/2006/relationships/hyperlink" Target="http://www.athabascau.ca/html/syllabi/psyc/psyc300.htm" TargetMode="External"/><Relationship Id="rId153208124458c9" Type="http://schemas.openxmlformats.org/officeDocument/2006/relationships/hyperlink" Target="http://www.athabascau.ca/html/syllabi/psyc/psyc379.htm" TargetMode="External"/><Relationship Id="rId153208124459d6" Type="http://schemas.openxmlformats.org/officeDocument/2006/relationships/hyperlink" Target="http://www.athabascau.ca/html/syllabi/wmst/wmst321.htm" TargetMode="External"/><Relationship Id="rId153208124468d5" Type="http://schemas.openxmlformats.org/officeDocument/2006/relationships/hyperlink" Target="http://www.athabascau.ca/html/syllabi/acct/acct245.htm" TargetMode="External"/><Relationship Id="rId153208124469e3" Type="http://schemas.openxmlformats.org/officeDocument/2006/relationships/hyperlink" Target="http://www.athabascau.ca/html/syllabi/acct/acct250.htm" TargetMode="External"/><Relationship Id="rId15320812446aed" Type="http://schemas.openxmlformats.org/officeDocument/2006/relationships/hyperlink" Target="http://www.athabascau.ca/html/syllabi/acct/acct253.htm" TargetMode="External"/><Relationship Id="rId15320812447197" Type="http://schemas.openxmlformats.org/officeDocument/2006/relationships/hyperlink" Target="http://www.athabascau.ca/html/syllabi/admn/admn232.htm" TargetMode="External"/><Relationship Id="rId15320812447839" Type="http://schemas.openxmlformats.org/officeDocument/2006/relationships/hyperlink" Target="http://www.athabascau.ca/html/syllabi/admn/admn233.htm" TargetMode="External"/><Relationship Id="rId15320812447ec3" Type="http://schemas.openxmlformats.org/officeDocument/2006/relationships/hyperlink" Target="http://www.athabascau.ca/html/syllabi/econ/econ247.htm" TargetMode="External"/><Relationship Id="rId1532081244855b" Type="http://schemas.openxmlformats.org/officeDocument/2006/relationships/hyperlink" Target="http://www.athabascau.ca/html/syllabi/econ/econ248.htm" TargetMode="External"/><Relationship Id="rId15320812448bee" Type="http://schemas.openxmlformats.org/officeDocument/2006/relationships/hyperlink" Target="http://www.athabascau.ca/html/syllabi/fnce/fnce234.htm" TargetMode="External"/><Relationship Id="rId15320812448cf8" Type="http://schemas.openxmlformats.org/officeDocument/2006/relationships/hyperlink" Target="http://www.athabascau.ca/html/syllabi/fnce/fnce370.htm" TargetMode="External"/><Relationship Id="rId1532081244938d" Type="http://schemas.openxmlformats.org/officeDocument/2006/relationships/hyperlink" Target="http://www.athabascau.ca/html/syllabi/lgst/lgst369.htm" TargetMode="External"/><Relationship Id="rId15320812449a12" Type="http://schemas.openxmlformats.org/officeDocument/2006/relationships/hyperlink" Target="http://www.athabascau.ca/html/syllabi/comp/comp200.htm" TargetMode="External"/><Relationship Id="rId15320812449b1b" Type="http://schemas.openxmlformats.org/officeDocument/2006/relationships/hyperlink" Target="http://www.athabascau.ca/html/syllabi/cmis/cmis311.htm" TargetMode="External"/><Relationship Id="rId15320812449eac" Type="http://schemas.openxmlformats.org/officeDocument/2006/relationships/hyperlink" Target="http://www.athabascau.ca/html/syllabi/cmis/cmis311.htm" TargetMode="External"/><Relationship Id="rId1532081244a006" Type="http://schemas.openxmlformats.org/officeDocument/2006/relationships/hyperlink" Target="http://www.athabascau.ca/course/ug_subject/list_cd.php#comp" TargetMode="External"/><Relationship Id="rId1532081244a45a" Type="http://schemas.openxmlformats.org/officeDocument/2006/relationships/hyperlink" Target="http://www.athabascau.ca/html/syllabi/mktg/mktg396.htm" TargetMode="External"/><Relationship Id="rId1532081244aad3" Type="http://schemas.openxmlformats.org/officeDocument/2006/relationships/hyperlink" Target="http://www.athabascau.ca/html/syllabi/orgb/orgb364.htm" TargetMode="External"/><Relationship Id="rId1532081244aff6" Type="http://schemas.openxmlformats.org/officeDocument/2006/relationships/hyperlink" Target="../../index.php" TargetMode="External"/><Relationship Id="rId1532081243a47c" Type="http://schemas.openxmlformats.org/officeDocument/2006/relationships/image" Target="media/imgrId1532081243a47c.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