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5096810" name="name1532080fcc1a83" descr="programplan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3.jpg"/>
                          <pic:cNvPicPr/>
                        </pic:nvPicPr>
                        <pic:blipFill>
                          <a:blip r:embed="rId1532080fcc1a47"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0"/>
              <w:jc w:val="left"/>
              <w:textAlignment w:val="bottom"/>
            </w:pPr>
            <w:hyperlink r:id="rId1532080fcc1d84" w:history="1">
              <w:r>
                <w:rPr>
                  <w:rFonts w:ascii="verdana" w:hAnsi="verdana" w:cs="verdana"/>
                  <w:b/>
                  <w:color w:val="006600"/>
                  <w:position w:val="0"/>
                  <w:sz w:val="17"/>
                  <w:szCs w:val="17"/>
                </w:rPr>
                <w:t xml:space="preserve">Program Requirements</w:t>
              </w:r>
            </w:hyperlink>
            <w:r>
              <w:rPr>
                <w:rFonts w:ascii="verdana" w:hAnsi="verdana" w:cs="verdana"/>
                <w:color w:val="000000"/>
                <w:position w:val="0"/>
                <w:sz w:val="17"/>
                <w:szCs w:val="17"/>
              </w:rPr>
              <w:t xml:space="preserve"> | </w:t>
            </w:r>
            <w:hyperlink r:id="rId1532080fcc1eb4" w:history="1">
              <w:r>
                <w:rPr>
                  <w:rFonts w:ascii="verdana" w:hAnsi="verdana" w:cs="verdana"/>
                  <w:b/>
                  <w:color w:val="006600"/>
                  <w:position w:val="0"/>
                  <w:sz w:val="17"/>
                  <w:szCs w:val="17"/>
                </w:rPr>
                <w:t xml:space="preserve">Advising Services</w:t>
              </w:r>
            </w:hyperlink>
            <w:r>
              <w:rPr>
                <w:rFonts w:ascii="verdana" w:hAnsi="verdana" w:cs="verdana"/>
                <w:color w:val="000000"/>
                <w:position w:val="0"/>
                <w:sz w:val="17"/>
                <w:szCs w:val="17"/>
              </w:rPr>
              <w:t xml:space="preserve"> | </w:t>
            </w:r>
            <w:hyperlink r:id="rId1532080fcc1fd2" w:history="1">
              <w:r>
                <w:rPr>
                  <w:rFonts w:ascii="verdana" w:hAnsi="verdana" w:cs="verdana"/>
                  <w:b/>
                  <w:color w:val="006600"/>
                  <w:position w:val="0"/>
                  <w:sz w:val="17"/>
                  <w:szCs w:val="17"/>
                </w:rPr>
                <w:t xml:space="preserve">2003/2004 Program Plans</w:t>
              </w:r>
            </w:hyperlink>
            <w:r>
              <w:rPr>
                <w:rFonts w:ascii="verdana" w:hAnsi="verdana" w:cs="verdana"/>
                <w:color w:val="000000"/>
                <w:position w:val="0"/>
                <w:sz w:val="17"/>
                <w:szCs w:val="17"/>
              </w:rPr>
              <w:t xml:space="preserve"> | </w:t>
            </w:r>
            <w:hyperlink r:id="rId1532080fcc2126" w:history="1">
              <w:r>
                <w:rPr>
                  <w:rFonts w:ascii="verdana" w:hAnsi="verdana" w:cs="verdana"/>
                  <w:b/>
                  <w:color w:val="006600"/>
                  <w:position w:val="0"/>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2080fcc234f"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Management - General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2003/2004 Calendar Requirements -</w:t>
                  </w:r>
                  <w:r>
                    <w:rPr>
                      <w:rFonts w:ascii="verdana" w:hAnsi="verdana" w:cs="verdana"/>
                      <w:color w:val="000000"/>
                      <w:position w:val="-2"/>
                      <w:sz w:val="17"/>
                      <w:szCs w:val="17"/>
                    </w:rPr>
                    <w:t xml:space="preserve"> effective Sept. 1, 2003</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 </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2"/>
                      <w:sz w:val="17"/>
                      <w:szCs w:val="17"/>
                    </w:rPr>
                    <w:t xml:space="preserve">Course </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 **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329f" w:history="1">
                    <w:r>
                      <w:rPr>
                        <w:rFonts w:ascii="verdana" w:hAnsi="verdana" w:cs="verdana"/>
                        <w:color w:val="006600"/>
                        <w:position w:val="-2"/>
                        <w:sz w:val="17"/>
                        <w:szCs w:val="17"/>
                      </w:rPr>
                      <w:t xml:space="preserve">ADMN404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Last course completed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39a9" w:history="1">
                    <w:r>
                      <w:rPr>
                        <w:rFonts w:ascii="verdana" w:hAnsi="verdana" w:cs="verdana"/>
                        <w:color w:val="006600"/>
                        <w:position w:val="-2"/>
                        <w:sz w:val="17"/>
                        <w:szCs w:val="17"/>
                      </w:rPr>
                      <w:t xml:space="preserve">CMIS351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4001" w:history="1">
                    <w:r>
                      <w:rPr>
                        <w:rFonts w:ascii="verdana" w:hAnsi="verdana" w:cs="verdana"/>
                        <w:color w:val="006600"/>
                        <w:position w:val="-2"/>
                        <w:sz w:val="17"/>
                        <w:szCs w:val="17"/>
                      </w:rPr>
                      <w:t xml:space="preserve">ECOM320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4657" w:history="1">
                    <w:r>
                      <w:rPr>
                        <w:rFonts w:ascii="verdana" w:hAnsi="verdana" w:cs="verdana"/>
                        <w:color w:val="006600"/>
                        <w:position w:val="-2"/>
                        <w:sz w:val="17"/>
                        <w:szCs w:val="17"/>
                      </w:rPr>
                      <w:t xml:space="preserve">ECON301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4cb0" w:history="1">
                    <w:r>
                      <w:rPr>
                        <w:rFonts w:ascii="verdana" w:hAnsi="verdana" w:cs="verdana"/>
                        <w:color w:val="006600"/>
                        <w:position w:val="-2"/>
                        <w:sz w:val="17"/>
                        <w:szCs w:val="17"/>
                      </w:rPr>
                      <w:t xml:space="preserve">ADMN417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52fe" w:history="1">
                    <w:r>
                      <w:rPr>
                        <w:rFonts w:ascii="verdana" w:hAnsi="verdana" w:cs="verdana"/>
                        <w:color w:val="006600"/>
                        <w:position w:val="-2"/>
                        <w:sz w:val="17"/>
                        <w:szCs w:val="17"/>
                      </w:rPr>
                      <w:t xml:space="preserve">MGSC301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5934"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6211"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689d"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fcc6f34" w:history="1">
                    <w:r>
                      <w:rPr>
                        <w:rFonts w:ascii="verdana" w:hAnsi="verdana" w:cs="verdana"/>
                        <w:color w:val="006600"/>
                        <w:position w:val="-2"/>
                        <w:sz w:val="17"/>
                        <w:szCs w:val="17"/>
                      </w:rPr>
                      <w:t xml:space="preserve">Non Business &amp; Administrative Studies</w:t>
                    </w:r>
                  </w:hyperlink>
                </w:p>
              </w:tc>
            </w:tr>
          </w:tbl>
          <w:p/>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 </w:t>
                  </w:r>
                </w:p>
              </w:tc>
            </w:tr>
          </w:tbl>
          <w:p/>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Minimum block transfer award for an approved non-business diploma is 30 credits.  The following courses must also be completed and the block transfer award can be increased for any of these courses already held or another required course already held within the BMgmt program.</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8095" w:history="1">
                    <w:r>
                      <w:rPr>
                        <w:rFonts w:ascii="verdana" w:hAnsi="verdana" w:cs="verdana"/>
                        <w:color w:val="006600"/>
                        <w:position w:val="0"/>
                        <w:sz w:val="17"/>
                        <w:szCs w:val="17"/>
                        <w:u w:val="single"/>
                      </w:rPr>
                      <w:t xml:space="preserve">ACCT245</w:t>
                    </w:r>
                  </w:hyperlink>
                  <w:r>
                    <w:rPr>
                      <w:rFonts w:ascii="verdana" w:hAnsi="verdana" w:cs="verdana"/>
                      <w:color w:val="000000"/>
                      <w:position w:val="0"/>
                      <w:sz w:val="17"/>
                      <w:szCs w:val="17"/>
                    </w:rPr>
                    <w:t xml:space="preserve"> or </w:t>
                  </w:r>
                  <w:hyperlink r:id="rId1532080fcc81a9" w:history="1">
                    <w:r>
                      <w:rPr>
                        <w:rFonts w:ascii="verdana" w:hAnsi="verdana" w:cs="verdana"/>
                        <w:color w:val="006600"/>
                        <w:position w:val="0"/>
                        <w:sz w:val="17"/>
                        <w:szCs w:val="17"/>
                      </w:rPr>
                      <w:t xml:space="preserve">ACCT 250</w:t>
                    </w:r>
                  </w:hyperlink>
                  <w:r>
                    <w:rPr>
                      <w:rFonts w:ascii="verdana" w:hAnsi="verdana" w:cs="verdana"/>
                      <w:color w:val="000000"/>
                      <w:position w:val="0"/>
                      <w:sz w:val="17"/>
                      <w:szCs w:val="17"/>
                    </w:rPr>
                    <w:t xml:space="preserve"> or </w:t>
                  </w:r>
                  <w:hyperlink r:id="rId1532080fcc82c0" w:history="1">
                    <w:r>
                      <w:rPr>
                        <w:rFonts w:ascii="verdana" w:hAnsi="verdana" w:cs="verdana"/>
                        <w:color w:val="006600"/>
                        <w:position w:val="0"/>
                        <w:sz w:val="17"/>
                        <w:szCs w:val="17"/>
                      </w:rPr>
                      <w:t xml:space="preserve">ACCT253</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892b" w:history="1">
                    <w:r>
                      <w:rPr>
                        <w:rFonts w:ascii="verdana" w:hAnsi="verdana" w:cs="verdana"/>
                        <w:color w:val="006600"/>
                        <w:position w:val="0"/>
                        <w:sz w:val="17"/>
                        <w:szCs w:val="17"/>
                        <w:u w:val="single"/>
                      </w:rPr>
                      <w:t xml:space="preserve">ADMN232</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8fa2" w:history="1">
                    <w:r>
                      <w:rPr>
                        <w:rFonts w:ascii="verdana" w:hAnsi="verdana" w:cs="verdana"/>
                        <w:color w:val="006600"/>
                        <w:position w:val="0"/>
                        <w:sz w:val="17"/>
                        <w:szCs w:val="17"/>
                        <w:u w:val="single"/>
                      </w:rPr>
                      <w:t xml:space="preserve">ADMN233</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9608" w:history="1">
                    <w:r>
                      <w:rPr>
                        <w:rFonts w:ascii="verdana" w:hAnsi="verdana" w:cs="verdana"/>
                        <w:color w:val="006600"/>
                        <w:position w:val="0"/>
                        <w:sz w:val="17"/>
                        <w:szCs w:val="17"/>
                        <w:u w:val="single"/>
                      </w:rPr>
                      <w:t xml:space="preserve">ECON247</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9c6c" w:history="1">
                    <w:r>
                      <w:rPr>
                        <w:rFonts w:ascii="verdana" w:hAnsi="verdana" w:cs="verdana"/>
                        <w:color w:val="006600"/>
                        <w:position w:val="0"/>
                        <w:sz w:val="17"/>
                        <w:szCs w:val="17"/>
                        <w:u w:val="single"/>
                      </w:rPr>
                      <w:t xml:space="preserve">ECON248</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a2d2" w:history="1">
                    <w:r>
                      <w:rPr>
                        <w:rFonts w:ascii="verdana" w:hAnsi="verdana" w:cs="verdana"/>
                        <w:color w:val="006600"/>
                        <w:position w:val="0"/>
                        <w:sz w:val="17"/>
                        <w:szCs w:val="17"/>
                        <w:u w:val="single"/>
                      </w:rPr>
                      <w:t xml:space="preserve">FNCE234</w:t>
                    </w:r>
                  </w:hyperlink>
                  <w:r>
                    <w:rPr>
                      <w:rFonts w:ascii="verdana" w:hAnsi="verdana" w:cs="verdana"/>
                      <w:color w:val="000000"/>
                      <w:position w:val="0"/>
                      <w:sz w:val="17"/>
                      <w:szCs w:val="17"/>
                    </w:rPr>
                    <w:t xml:space="preserve"> or </w:t>
                  </w:r>
                  <w:hyperlink r:id="rId1532080fcca3e5" w:history="1">
                    <w:r>
                      <w:rPr>
                        <w:rFonts w:ascii="verdana" w:hAnsi="verdana" w:cs="verdana"/>
                        <w:color w:val="006600"/>
                        <w:position w:val="0"/>
                        <w:sz w:val="17"/>
                        <w:szCs w:val="17"/>
                        <w:u w:val="single"/>
                      </w:rPr>
                      <w:t xml:space="preserve">FNCE370</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aaac" w:history="1">
                    <w:r>
                      <w:rPr>
                        <w:rFonts w:ascii="verdana" w:hAnsi="verdana" w:cs="verdana"/>
                        <w:color w:val="006600"/>
                        <w:position w:val="0"/>
                        <w:sz w:val="17"/>
                        <w:szCs w:val="17"/>
                        <w:u w:val="single"/>
                      </w:rPr>
                      <w:t xml:space="preserve">LGST369</w:t>
                    </w:r>
                  </w:hyperlink>
                  <w:r>
                    <w:rPr>
                      <w:rFonts w:ascii="verdana" w:hAnsi="verdana" w:cs="verdana"/>
                      <w:color w:val="000000"/>
                      <w:position w:val="0"/>
                      <w:sz w:val="17"/>
                      <w:szCs w:val="17"/>
                    </w:rPr>
                    <w:t xml:space="preserve"> or </w:t>
                  </w:r>
                  <w:hyperlink r:id="rId1532080fccabbd" w:history="1">
                    <w:r>
                      <w:rPr>
                        <w:rFonts w:ascii="verdana" w:hAnsi="verdana" w:cs="verdana"/>
                        <w:color w:val="006600"/>
                        <w:position w:val="0"/>
                        <w:sz w:val="17"/>
                        <w:szCs w:val="17"/>
                      </w:rPr>
                      <w:t xml:space="preserve">LGST3XX</w:t>
                    </w:r>
                  </w:hyperlink>
                  <w:r>
                    <w:rPr>
                      <w:rFonts w:ascii="verdana" w:hAnsi="verdana" w:cs="verdana"/>
                      <w:color w:val="000000"/>
                      <w:position w:val="0"/>
                      <w:sz w:val="17"/>
                      <w:szCs w:val="17"/>
                    </w:rPr>
                    <w:t xml:space="preserve"> (International Business Law in development)</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b24c" w:history="1">
                    <w:r>
                      <w:rPr>
                        <w:rFonts w:ascii="verdana" w:hAnsi="verdana" w:cs="verdana"/>
                        <w:color w:val="006600"/>
                        <w:position w:val="0"/>
                        <w:sz w:val="17"/>
                        <w:szCs w:val="17"/>
                        <w:u w:val="single"/>
                      </w:rPr>
                      <w:t xml:space="preserve">COMP200</w:t>
                    </w:r>
                  </w:hyperlink>
                  <w:r>
                    <w:rPr>
                      <w:rFonts w:ascii="verdana" w:hAnsi="verdana" w:cs="verdana"/>
                      <w:color w:val="000000"/>
                      <w:position w:val="0"/>
                      <w:sz w:val="17"/>
                      <w:szCs w:val="17"/>
                    </w:rPr>
                    <w:t xml:space="preserve"> or </w:t>
                  </w:r>
                  <w:hyperlink r:id="rId1532080fccb357" w:history="1">
                    <w:r>
                      <w:rPr>
                        <w:rFonts w:ascii="verdana" w:hAnsi="verdana" w:cs="verdana"/>
                        <w:color w:val="006600"/>
                        <w:position w:val="0"/>
                        <w:sz w:val="17"/>
                        <w:szCs w:val="17"/>
                      </w:rPr>
                      <w:t xml:space="preserve">CMIS311</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Effective June 16, 2004 and retro-active, requirement is </w:t>
                  </w:r>
                  <w:hyperlink r:id="rId1532080fccb6ee" w:history="1">
                    <w:r>
                      <w:rPr>
                        <w:rFonts w:ascii="verdana" w:hAnsi="verdana" w:cs="verdana"/>
                        <w:color w:val="006600"/>
                        <w:position w:val="0"/>
                        <w:sz w:val="17"/>
                        <w:szCs w:val="17"/>
                      </w:rPr>
                      <w:t xml:space="preserve">CMIS311</w:t>
                    </w:r>
                  </w:hyperlink>
                  <w:r>
                    <w:rPr>
                      <w:rFonts w:ascii="verdana" w:hAnsi="verdana" w:cs="verdana"/>
                      <w:color w:val="000000"/>
                      <w:position w:val="0"/>
                      <w:sz w:val="17"/>
                      <w:szCs w:val="17"/>
                    </w:rPr>
                    <w:t xml:space="preserve"> or </w:t>
                  </w:r>
                  <w:r>
                    <w:rPr>
                      <w:rFonts w:ascii="verdana" w:hAnsi="verdana" w:cs="verdana"/>
                      <w:b/>
                      <w:color w:val="000000"/>
                      <w:position w:val="0"/>
                      <w:sz w:val="17"/>
                      <w:szCs w:val="17"/>
                    </w:rPr>
                    <w:t xml:space="preserve">any </w:t>
                  </w:r>
                  <w:hyperlink r:id="rId1532080fccb846" w:history="1">
                    <w:r>
                      <w:rPr>
                        <w:rFonts w:ascii="verdana" w:hAnsi="verdana" w:cs="verdana"/>
                        <w:b/>
                        <w:color w:val="006600"/>
                        <w:position w:val="0"/>
                        <w:sz w:val="17"/>
                        <w:szCs w:val="17"/>
                        <w:u w:val="single"/>
                      </w:rPr>
                      <w:t xml:space="preserve">COMP</w:t>
                    </w:r>
                  </w:hyperlink>
                  <w:r>
                    <w:rPr>
                      <w:rFonts w:ascii="verdana" w:hAnsi="verdana" w:cs="verdana"/>
                      <w:b/>
                      <w:color w:val="000000"/>
                      <w:position w:val="0"/>
                      <w:sz w:val="17"/>
                      <w:szCs w:val="17"/>
                    </w:rPr>
                    <w:t xml:space="preserve"> courses.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bc73" w:history="1">
                    <w:r>
                      <w:rPr>
                        <w:rFonts w:ascii="verdana" w:hAnsi="verdana" w:cs="verdana"/>
                        <w:color w:val="006600"/>
                        <w:position w:val="0"/>
                        <w:sz w:val="17"/>
                        <w:szCs w:val="17"/>
                        <w:u w:val="single"/>
                      </w:rPr>
                      <w:t xml:space="preserve">MKTG396</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fccc312" w:history="1">
                    <w:r>
                      <w:rPr>
                        <w:rFonts w:ascii="verdana" w:hAnsi="verdana" w:cs="verdana"/>
                        <w:color w:val="006600"/>
                        <w:position w:val="0"/>
                        <w:sz w:val="17"/>
                        <w:szCs w:val="17"/>
                        <w:u w:val="single"/>
                      </w:rPr>
                      <w:t xml:space="preserve">ORGB364</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Yes/No</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tc>
            </w:tr>
          </w:tbl>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t xml:space="preserve"> Content: </w:t>
            </w:r>
            <w:hyperlink r:id="rId1532080fccc7ab"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November 19, 2004</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80fcc1d84" Type="http://schemas.openxmlformats.org/officeDocument/2006/relationships/hyperlink" Target="http://calendar.athabascau.ca/undergrad/2003/page03_12.html" TargetMode="External"/><Relationship Id="rId1532080fcc1eb4" Type="http://schemas.openxmlformats.org/officeDocument/2006/relationships/hyperlink" Target="../../index.php" TargetMode="External"/><Relationship Id="rId1532080fcc1fd2" Type="http://schemas.openxmlformats.org/officeDocument/2006/relationships/hyperlink" Target="../03%20index%20files/pplans03.php" TargetMode="External"/><Relationship Id="rId1532080fcc2126" Type="http://schemas.openxmlformats.org/officeDocument/2006/relationships/hyperlink" Target="http://calendar.athabascau.ca/undergrad/2003/page12.html" TargetMode="External"/><Relationship Id="rId1532080fcc234f" Type="http://schemas.openxmlformats.org/officeDocument/2006/relationships/hyperlink" Target="http://calendar.athabascau.ca/undergrad/2003/page03_12.html" TargetMode="External"/><Relationship Id="rId1532080fcc329f" Type="http://schemas.openxmlformats.org/officeDocument/2006/relationships/hyperlink" Target="http://www.athabascau.ca/html/syllabi/admn/admn404.htm" TargetMode="External"/><Relationship Id="rId1532080fcc39a9" Type="http://schemas.openxmlformats.org/officeDocument/2006/relationships/hyperlink" Target="http://www.athabascau.ca/html/syllabi/cmis/cmis351.htm" TargetMode="External"/><Relationship Id="rId1532080fcc4001" Type="http://schemas.openxmlformats.org/officeDocument/2006/relationships/hyperlink" Target="http://www.athabascau.ca/html/syllabi/ecom/ecom320.htm" TargetMode="External"/><Relationship Id="rId1532080fcc4657" Type="http://schemas.openxmlformats.org/officeDocument/2006/relationships/hyperlink" Target="http://www.athabascau.ca/html/syllabi/econ/econ301.htm" TargetMode="External"/><Relationship Id="rId1532080fcc4cb0" Type="http://schemas.openxmlformats.org/officeDocument/2006/relationships/hyperlink" Target="http://www.athabascau.ca/html/syllabi/admn/admn417.htm" TargetMode="External"/><Relationship Id="rId1532080fcc52fe" Type="http://schemas.openxmlformats.org/officeDocument/2006/relationships/hyperlink" Target="http://www.athabascau.ca/html/syllabi/mgsc/mgsc301.htm" TargetMode="External"/><Relationship Id="rId1532080fcc5934" Type="http://schemas.openxmlformats.org/officeDocument/2006/relationships/hyperlink" Target="http://www.athabascau.ca/html/syllabi/orgb/orgb386.htm" TargetMode="External"/><Relationship Id="rId1532080fcc6211" Type="http://schemas.openxmlformats.org/officeDocument/2006/relationships/hyperlink" Target="http://www.athabascau.ca/course/ug_area/businessadmin.php" TargetMode="External"/><Relationship Id="rId1532080fcc689d" Type="http://schemas.openxmlformats.org/officeDocument/2006/relationships/hyperlink" Target="http://www.athabascau.ca/course/ug_area/nonbusinessadm.php" TargetMode="External"/><Relationship Id="rId1532080fcc6f34" Type="http://schemas.openxmlformats.org/officeDocument/2006/relationships/hyperlink" Target="http://www.athabascau.ca/course/ug_area/nonbusinessadm.php" TargetMode="External"/><Relationship Id="rId1532080fcc8095" Type="http://schemas.openxmlformats.org/officeDocument/2006/relationships/hyperlink" Target="http://www.athabascau.ca/html/syllabi/acct/acct245.htm" TargetMode="External"/><Relationship Id="rId1532080fcc81a9" Type="http://schemas.openxmlformats.org/officeDocument/2006/relationships/hyperlink" Target="http://www.athabascau.ca/html/syllabi/acct/acct250.htm" TargetMode="External"/><Relationship Id="rId1532080fcc82c0" Type="http://schemas.openxmlformats.org/officeDocument/2006/relationships/hyperlink" Target="http://www.athabascau.ca/html/syllabi/acct/acct253.htm" TargetMode="External"/><Relationship Id="rId1532080fcc892b" Type="http://schemas.openxmlformats.org/officeDocument/2006/relationships/hyperlink" Target="http://www.athabascau.ca/html/syllabi/admn/admn232.htm" TargetMode="External"/><Relationship Id="rId1532080fcc8fa2" Type="http://schemas.openxmlformats.org/officeDocument/2006/relationships/hyperlink" Target="http://www.athabascau.ca/html/syllabi/admn/admn233.htm" TargetMode="External"/><Relationship Id="rId1532080fcc9608" Type="http://schemas.openxmlformats.org/officeDocument/2006/relationships/hyperlink" Target="http://www.athabascau.ca/html/syllabi/econ/econ247.htm" TargetMode="External"/><Relationship Id="rId1532080fcc9c6c" Type="http://schemas.openxmlformats.org/officeDocument/2006/relationships/hyperlink" Target="http://www.athabascau.ca/html/syllabi/econ/econ248.htm" TargetMode="External"/><Relationship Id="rId1532080fcca2d2" Type="http://schemas.openxmlformats.org/officeDocument/2006/relationships/hyperlink" Target="http://www.athabascau.ca/html/syllabi/fnce/fnce234.htm" TargetMode="External"/><Relationship Id="rId1532080fcca3e5" Type="http://schemas.openxmlformats.org/officeDocument/2006/relationships/hyperlink" Target="http://www.athabascau.ca/html/syllabi/fnce/fnce370.htm" TargetMode="External"/><Relationship Id="rId1532080fccaaac" Type="http://schemas.openxmlformats.org/officeDocument/2006/relationships/hyperlink" Target="http://www.athabascau.ca/html/syllabi/lgst/lgst369.htm" TargetMode="External"/><Relationship Id="rId1532080fccabbd" Type="http://schemas.openxmlformats.org/officeDocument/2006/relationships/hyperlink" Target="http://www.athabascau.ca/html/courses/list1c.htm#lgst" TargetMode="External"/><Relationship Id="rId1532080fccb24c" Type="http://schemas.openxmlformats.org/officeDocument/2006/relationships/hyperlink" Target="http://www.athabascau.ca/html/syllabi/comp/comp200.htm" TargetMode="External"/><Relationship Id="rId1532080fccb357" Type="http://schemas.openxmlformats.org/officeDocument/2006/relationships/hyperlink" Target="http://www.athabascau.ca/html/syllabi/cmis/cmis311.htm" TargetMode="External"/><Relationship Id="rId1532080fccb6ee" Type="http://schemas.openxmlformats.org/officeDocument/2006/relationships/hyperlink" Target="http://www.athabascau.ca/html/syllabi/cmis/cmis311.htm" TargetMode="External"/><Relationship Id="rId1532080fccb846" Type="http://schemas.openxmlformats.org/officeDocument/2006/relationships/hyperlink" Target="http://www.athabascau.ca/course/ug_subject/list_cd.php#comp" TargetMode="External"/><Relationship Id="rId1532080fccbc73" Type="http://schemas.openxmlformats.org/officeDocument/2006/relationships/hyperlink" Target="http://www.athabascau.ca/html/syllabi/mktg/mktg396.htm" TargetMode="External"/><Relationship Id="rId1532080fccc312" Type="http://schemas.openxmlformats.org/officeDocument/2006/relationships/hyperlink" Target="http://www.athabascau.ca/html/syllabi/orgb/orgb364.htm" TargetMode="External"/><Relationship Id="rId1532080fccc7ab" Type="http://schemas.openxmlformats.org/officeDocument/2006/relationships/hyperlink" Target="../../index.php" TargetMode="External"/><Relationship Id="rId1532080fcc1a47" Type="http://schemas.openxmlformats.org/officeDocument/2006/relationships/image" Target="media/imgrId1532080fcc1a4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