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PHPDOCX"/>
        <w:tblW w:w="11400" w:type="dxa"/>
        <w:jc w:val="center"/>
        <w:tblCellSpacing w:w="30" w:type="dxa"/>
        <w:tblInd w:w="0" w:type="auto"/>
        <w:tblBorders>
          <w:top w:val="single" w:color="333333" w:sz="5"/>
          <w:left w:val="single" w:color="333333" w:sz="5"/>
          <w:bottom w:val="single" w:color="333333" w:sz="5"/>
          <w:right w:val="single" w:color="333333" w:sz="5"/>
        </w:tblBorders>
      </w:tblPr>
      <w:tblGrid>
        <w:gridCol/>
      </w:tblGrid>
      <w:tr>
        <w:trPr>
          <w:trHeight w:val="0" w:hRule="atLeast"/>
          <w:jc w:val="left"/>
        </w:trPr>
        <w:tc>
          <w:tcPr>
            <w:tcBorders>
              <w:top w:val="inset" w:color="000000" w:sz="7"/>
              <w:left w:val="inset" w:color="000000" w:sz="7"/>
              <w:bottom w:val="inset" w:color="000000" w:sz="7"/>
              <w:right w:val="inset" w:color="000000" w:sz="7"/>
            </w:tcBorders>
            <w:tcMar>
              <w:top w:w="0" w:type="auto"/>
              <w:bottom w:w="0" w:type="auto"/>
            </w:tcMar>
            <w:vAlign w:val="center"/>
          </w:tcPr>
          <w:p>
            <w:r>
              <w:rPr>
                <w:rFonts w:ascii="verdana" w:hAnsi="verdana" w:cs="verdana"/>
                <w:color w:val="000000"/>
                <w:position w:val="-2"/>
                <w:sz w:val="17"/>
                <w:szCs w:val="17"/>
              </w:rPr>
              <w:drawing>
                <wp:inline distT="0" distB="0" distL="0" distR="0">
                  <wp:extent cx="7200000" cy="792000"/>
                  <wp:docPr id="50313643" name="name153208028622d9" descr="programplan2003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rogramplan2003.jpg"/>
                          <pic:cNvPicPr/>
                        </pic:nvPicPr>
                        <pic:blipFill>
                          <a:blip r:embed="rId1532080286229d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00000" cy="792000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rPr>
          <w:trHeight w:val="0" w:hRule="atLeast"/>
          <w:jc w:val="left"/>
        </w:trPr>
        <w:tc>
          <w:tcPr>
            <w:tcBorders>
              <w:top w:val="inset" w:color="000000" w:sz="7"/>
              <w:left w:val="inset" w:color="000000" w:sz="7"/>
              <w:bottom w:val="inset" w:color="000000" w:sz="7"/>
              <w:right w:val="inset" w:color="000000" w:sz="7"/>
            </w:tcBorders>
            <w:tcMar>
              <w:top w:w="0" w:type="auto"/>
              <w:bottom w:w="0" w:type="auto"/>
            </w:tcMar>
            <w:vAlign w:val="bottom"/>
          </w:tcPr>
          <w:p>
            <w:pPr>
              <w:widowControl w:val="on"/>
              <w:pBdr/>
              <w:spacing w:before="168" w:after="168" w:line="168" w:lineRule="auto"/>
              <w:ind w:left="0" w:right="0"/>
              <w:jc w:val="left"/>
              <w:textAlignment w:val="bottom"/>
            </w:pPr>
            <w:hyperlink r:id="rId153208028625d0" w:history="1">
              <w:r>
                <w:rPr>
                  <w:rFonts w:ascii="verdana" w:hAnsi="verdana" w:cs="verdana"/>
                  <w:b/>
                  <w:color w:val="006600"/>
                  <w:position w:val="0"/>
                  <w:sz w:val="17"/>
                  <w:szCs w:val="17"/>
                </w:rPr>
                <w:t xml:space="preserve">Program Requirements</w:t>
              </w:r>
            </w:hyperlink>
            <w:r>
              <w:rPr>
                <w:rFonts w:ascii="verdana" w:hAnsi="verdana" w:cs="verdana"/>
                <w:color w:val="000000"/>
                <w:position w:val="0"/>
                <w:sz w:val="17"/>
                <w:szCs w:val="17"/>
              </w:rPr>
              <w:t xml:space="preserve"> | </w:t>
            </w:r>
            <w:hyperlink r:id="rId15320802862718" w:history="1">
              <w:r>
                <w:rPr>
                  <w:rFonts w:ascii="verdana" w:hAnsi="verdana" w:cs="verdana"/>
                  <w:b/>
                  <w:color w:val="006600"/>
                  <w:position w:val="0"/>
                  <w:sz w:val="17"/>
                  <w:szCs w:val="17"/>
                </w:rPr>
                <w:t xml:space="preserve">Advising Services</w:t>
              </w:r>
            </w:hyperlink>
            <w:r>
              <w:rPr>
                <w:rFonts w:ascii="verdana" w:hAnsi="verdana" w:cs="verdana"/>
                <w:color w:val="000000"/>
                <w:position w:val="0"/>
                <w:sz w:val="17"/>
                <w:szCs w:val="17"/>
              </w:rPr>
              <w:t xml:space="preserve"> | </w:t>
            </w:r>
            <w:hyperlink r:id="rId1532080286284c" w:history="1">
              <w:r>
                <w:rPr>
                  <w:rFonts w:ascii="verdana" w:hAnsi="verdana" w:cs="verdana"/>
                  <w:b/>
                  <w:color w:val="006600"/>
                  <w:position w:val="0"/>
                  <w:sz w:val="17"/>
                  <w:szCs w:val="17"/>
                </w:rPr>
                <w:t xml:space="preserve">2003/2004 Program Plans</w:t>
              </w:r>
            </w:hyperlink>
            <w:r>
              <w:rPr>
                <w:rFonts w:ascii="verdana" w:hAnsi="verdana" w:cs="verdana"/>
                <w:color w:val="000000"/>
                <w:position w:val="0"/>
                <w:sz w:val="17"/>
                <w:szCs w:val="17"/>
              </w:rPr>
              <w:t xml:space="preserve"> | </w:t>
            </w:r>
            <w:hyperlink r:id="rId15320802862984" w:history="1">
              <w:r>
                <w:rPr>
                  <w:rFonts w:ascii="verdana" w:hAnsi="verdana" w:cs="verdana"/>
                  <w:b/>
                  <w:color w:val="006600"/>
                  <w:position w:val="0"/>
                  <w:sz w:val="17"/>
                  <w:szCs w:val="17"/>
                </w:rPr>
                <w:t xml:space="preserve">Glossary</w:t>
              </w:r>
            </w:hyperlink>
          </w:p>
        </w:tc>
      </w:tr>
      <w:tr>
        <w:trPr>
          <w:trHeight w:val="0" w:hRule="atLeast"/>
          <w:jc w:val="left"/>
        </w:trPr>
        <w:tc>
          <w:tcPr>
            <w:tcBorders>
              <w:top w:val="inset" w:color="000000" w:sz="7"/>
              <w:left w:val="inset" w:color="000000" w:sz="7"/>
              <w:bottom w:val="inset" w:color="000000" w:sz="7"/>
              <w:right w:val="inset" w:color="000000" w:sz="7"/>
            </w:tcBorders>
            <w:tcMar>
              <w:top w:w="0" w:type="auto"/>
              <w:bottom w:w="0" w:type="auto"/>
            </w:tcMar>
            <w:vAlign w:val="bottom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rFonts w:ascii="verdana" w:hAnsi="verdana" w:cs="verdana"/>
                <w:color w:val="000000"/>
                <w:position w:val="0"/>
                <w:sz w:val="17"/>
                <w:szCs w:val="17"/>
              </w:rPr>
              <w:t xml:space="preserve">The program plans are intended to assist you in planning a program.  Please refer to the official </w:t>
            </w:r>
            <w:hyperlink r:id="rId15320802862bd0" w:history="1">
              <w:r>
                <w:rPr>
                  <w:rFonts w:ascii="verdana" w:hAnsi="verdana" w:cs="verdana"/>
                  <w:color w:val="006600"/>
                  <w:position w:val="0"/>
                  <w:sz w:val="17"/>
                  <w:szCs w:val="17"/>
                </w:rPr>
                <w:t xml:space="preserve">regulations</w:t>
              </w:r>
            </w:hyperlink>
            <w:r>
              <w:rPr>
                <w:rFonts w:ascii="verdana" w:hAnsi="verdana" w:cs="verdana"/>
                <w:color w:val="000000"/>
                <w:position w:val="0"/>
                <w:sz w:val="17"/>
                <w:szCs w:val="17"/>
              </w:rPr>
              <w:t xml:space="preserve">.
</w:t>
            </w:r>
          </w:p>
          <w:tbl>
            <w:tblPr>
              <w:tblStyle w:val="TableGridPHPDOCX"/>
              <w:tblW w:w="5000" w:type="pct"/>
              <w:tblInd w:w="0" w:type="auto"/>
              <w:tblBorders/>
            </w:tblPr>
            <w:tblGrid>
              <w:gridCol/>
              <w:gridCol/>
              <w:gridCol/>
              <w:gridCol/>
              <w:gridCol/>
              <w:gridCol/>
            </w:tblGrid>
            <w:tr>
              <w:trPr>
                <w:trHeight w:val="0" w:hRule="atLeast"/>
                <w:jc w:val="left"/>
              </w:trPr>
              <w:tc>
                <w:tcPr>
                  <w:gridSpan w:val="6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4"/>
                      <w:sz w:val="28"/>
                      <w:szCs w:val="28"/>
                    </w:rPr>
                    <w:t xml:space="preserve">Bachelor of Arts - Information Systems Concentration - 3 Year </w:t>
                  </w:r>
                  <w:r>
                    <w:rPr>
                      <w:rFonts w:ascii="verdana" w:hAnsi="verdana" w:cs="verdana"/>
                      <w:b/>
                      <w:color w:val="000000"/>
                      <w:position w:val="-4"/>
                      <w:sz w:val="28"/>
                      <w:szCs w:val="28"/>
                    </w:rPr>
                    <w:t xml:space="preserve">(90 credits)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gridSpan w:val="6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2"/>
                      <w:sz w:val="17"/>
                      <w:szCs w:val="17"/>
                    </w:rPr>
                    <w:t xml:space="preserve">2003/2004 Calendar Requirements -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effective Sept. 1, 2003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W w:w="720" w:type="dxa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 xml:space="preserve">Level</w:t>
                  </w:r>
                </w:p>
              </w:tc>
              <w:tc>
                <w:tcPr>
                  <w:tcW w:w="630" w:type="dxa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 xml:space="preserve">Credits</w:t>
                  </w:r>
                </w:p>
              </w:tc>
              <w:tc>
                <w:tcPr>
                  <w:tcW w:w="1515" w:type="dxa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 xml:space="preserve">Course</w:t>
                  </w:r>
                </w:p>
              </w:tc>
              <w:tc>
                <w:tcPr>
                  <w:tcW w:w="2595" w:type="dxa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 xml:space="preserve">Requirement</w:t>
                  </w:r>
                </w:p>
              </w:tc>
              <w:tc>
                <w:tcPr>
                  <w:tcW w:w="630" w:type="dxa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b/>
                      <w:color w:val="006600"/>
                      <w:position w:val="-3"/>
                      <w:sz w:val="20"/>
                      <w:szCs w:val="20"/>
                    </w:rPr>
                    <w:t xml:space="preserve">Status*</w:t>
                  </w:r>
                </w:p>
              </w:tc>
              <w:tc>
                <w:tcPr>
                  <w:tcW w:w="2865" w:type="dxa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b/>
                      <w:color w:val="006600"/>
                      <w:position w:val="-3"/>
                      <w:sz w:val="20"/>
                      <w:szCs w:val="20"/>
                    </w:rPr>
                    <w:t xml:space="preserve">Comments**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Junior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3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English Writing Requirement </w:t>
                  </w:r>
                  <w:r>
                    <w:rPr>
                      <w:rFonts w:ascii="verdana" w:hAnsi="verdana" w:cs="verdana"/>
                      <w:color w:val="006600"/>
                      <w:position w:val="-2"/>
                      <w:sz w:val="17"/>
                      <w:szCs w:val="17"/>
                    </w:rPr>
                    <w:t xml:space="preserve">***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(See the calendar)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Junior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6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208028642d4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CMIS245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Core Concentration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Junior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9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20802864955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COMP200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Core concentration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Junior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12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20802864fd3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COMP268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Core concentration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Junior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15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20802865845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Humanities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Junior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18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20802865e30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Social 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Junior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21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20802866417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Social 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Junior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24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208028669f7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Social 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Junior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27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20802866fd2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Humanities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Junior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30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208028675af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Humanities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Junior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33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20802867b89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Humanities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Junior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36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Option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208028681dd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Humanities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or </w:t>
                  </w:r>
                  <w:hyperlink r:id="rId153208028682fa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Social 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39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208028688ec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Humanities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or </w:t>
                  </w:r>
                  <w:hyperlink r:id="rId15320802868a0f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Social 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42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20802868e1f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COMP314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or</w:t>
                  </w:r>
                  <w:hyperlink r:id="rId15320802868f58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br/>
                      <w:t xml:space="preserve">COMP315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Core Concentration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45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208028695fc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COMP361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Core concentration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48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20802869cb8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COMP378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Core concentration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51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Concentration Elective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(See the </w:t>
                  </w:r>
                  <w:hyperlink r:id="rId1532080286a675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calendar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) or </w:t>
                  </w:r>
                  <w:r>
                    <w:rPr>
                      <w:rFonts w:ascii="verdana" w:hAnsi="verdana" w:cs="verdana"/>
                      <w:color w:val="006600"/>
                      <w:position w:val="-2"/>
                      <w:sz w:val="17"/>
                      <w:szCs w:val="17"/>
                    </w:rPr>
                    <w:t xml:space="preserve">see below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54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Concentration Elective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(See the </w:t>
                  </w:r>
                  <w:hyperlink r:id="rId1532080286aeaa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calendar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) or </w:t>
                  </w:r>
                  <w:r>
                    <w:rPr>
                      <w:rFonts w:ascii="verdana" w:hAnsi="verdana" w:cs="verdana"/>
                      <w:color w:val="006600"/>
                      <w:position w:val="-2"/>
                      <w:sz w:val="17"/>
                      <w:szCs w:val="17"/>
                    </w:rPr>
                    <w:t xml:space="preserve">see below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57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Concentration Elective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(See the </w:t>
                  </w:r>
                  <w:hyperlink r:id="rId1532080286b6ed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calendar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) or </w:t>
                  </w:r>
                  <w:r>
                    <w:rPr>
                      <w:rFonts w:ascii="verdana" w:hAnsi="verdana" w:cs="verdana"/>
                      <w:color w:val="006600"/>
                      <w:position w:val="-2"/>
                      <w:sz w:val="17"/>
                      <w:szCs w:val="17"/>
                    </w:rPr>
                    <w:t xml:space="preserve">see below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60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Concentration Elective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400 level </w:t>
                  </w:r>
                  <w:hyperlink r:id="rId1532080286bf20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COMP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63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Concentration Elective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400 level </w:t>
                  </w:r>
                  <w:hyperlink r:id="rId1532080286c64d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COMP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66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Concentration Elective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400 level </w:t>
                  </w:r>
                  <w:hyperlink r:id="rId1532080286cd72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COMP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69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Option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2080286d427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Social 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72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Option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2080286dada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Humanities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or </w:t>
                  </w:r>
                  <w:hyperlink r:id="rId1532080286dbf6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Social 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75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Option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2080286e2b5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Humanities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or </w:t>
                  </w:r>
                  <w:hyperlink r:id="rId1532080286e3d9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Social 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78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Option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2080286eaca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Humanities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or </w:t>
                  </w:r>
                  <w:hyperlink r:id="rId1532080286ebf3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Social 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81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Option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2080286f2c1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Humanities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or </w:t>
                  </w:r>
                  <w:hyperlink r:id="rId1532080286f3e0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Social 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84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Option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2080286fa9f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Humanities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or </w:t>
                  </w:r>
                  <w:hyperlink r:id="rId1532080286fbc2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Social 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87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Option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20802870293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Humanities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or </w:t>
                  </w:r>
                  <w:hyperlink r:id="rId153208028703cd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Social 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90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Option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20802870a89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Humanities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or </w:t>
                  </w:r>
                  <w:hyperlink r:id="rId15320802870ba7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Social Science</w:t>
                    </w:r>
                  </w:hyperlink>
                </w:p>
              </w:tc>
            </w:tr>
          </w:tbl>
          <w:p/>
          <w:p/>
          <w:tbl>
            <w:tblPr>
              <w:tblStyle w:val="TableGridPHPDOCX"/>
              <w:tblW w:w="5000" w:type="pct"/>
              <w:tblInd w:w="0" w:type="auto"/>
              <w:tblBorders/>
            </w:tblPr>
            <w:tblGrid>
              <w:gridCol/>
            </w:tblGrid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* Status: You may wish to indicate if a course is completed, in progress or transferred.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** Comments: You may wish to include replacement courses or pre-requisites in this area.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*** Please refer to the Conditional enrolment information - </w:t>
                  </w:r>
                  <w:hyperlink r:id="rId1532080287127a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English writing requirement</w:t>
                    </w:r>
                  </w:hyperlink>
                </w:p>
              </w:tc>
            </w:tr>
          </w:tbl>
          <w:p/>
          <w:p/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rFonts w:ascii="verdana" w:hAnsi="verdana" w:cs="verdana"/>
                <w:color w:val="000000"/>
                <w:position w:val="0"/>
                <w:sz w:val="17"/>
                <w:szCs w:val="17"/>
              </w:rPr>
              <w:t xml:space="preserve">
</w:t>
            </w:r>
          </w:p>
          <w:tbl>
            <w:tblPr>
              <w:tblStyle w:val="TableGridPHPDOCX"/>
              <w:tblW w:w="5000" w:type="pct"/>
              <w:tblInd w:w="0" w:type="auto"/>
              <w:tblBorders/>
            </w:tblPr>
            <w:tblGrid>
              <w:gridCol/>
            </w:tblGrid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0" w:type="auto"/>
                    <w:bottom w:w="0" w:type="auto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A minimum of </w:t>
                  </w:r>
                  <w:r>
                    <w:rPr>
                      <w:rFonts w:ascii="verdana" w:hAnsi="verdana" w:cs="verdana"/>
                      <w:b/>
                      <w:color w:val="000000"/>
                      <w:position w:val="-2"/>
                      <w:sz w:val="17"/>
                      <w:szCs w:val="17"/>
                    </w:rPr>
                    <w:t xml:space="preserve">18 credits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in the following designated Information Systems concentration elective courses: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br/>
                    <w:t xml:space="preserve">Three 300/400 level </w:t>
                  </w:r>
                  <w:hyperlink r:id="rId153208028716b2" w:history="1">
                    <w:r>
                      <w:rPr>
                        <w:rFonts w:ascii="verdana" w:hAnsi="verdana" w:cs="verdana"/>
                        <w:color w:val="0000FF"/>
                        <w:position w:val="-2"/>
                        <w:sz w:val="17"/>
                        <w:szCs w:val="17"/>
                        <w:u w:val="single"/>
                      </w:rPr>
                      <w:t xml:space="preserve">COMP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or </w:t>
                  </w:r>
                  <w:hyperlink r:id="rId153208028717ca" w:history="1">
                    <w:r>
                      <w:rPr>
                        <w:rFonts w:ascii="verdana" w:hAnsi="verdana" w:cs="verdana"/>
                        <w:color w:val="0000FF"/>
                        <w:position w:val="-2"/>
                        <w:sz w:val="17"/>
                        <w:szCs w:val="17"/>
                        <w:u w:val="single"/>
                      </w:rPr>
                      <w:t xml:space="preserve">CMIS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courses (with a maximum of 6 credits in CMIS courses)  (9)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br/>
                    <w:t xml:space="preserve">Three 400-level COMP courses (9)</w:t>
                  </w:r>
                </w:p>
              </w:tc>
            </w:tr>
          </w:tbl>
          <w:p/>
          <w:p>
            <w:pPr>
              <w:widowControl w:val="on"/>
              <w:pBdr/>
              <w:spacing w:before="168" w:after="168" w:line="168" w:lineRule="auto"/>
              <w:ind w:left="0" w:right="0"/>
              <w:jc w:val="center"/>
              <w:textAlignment w:val="bottom"/>
            </w:pPr>
            <w:r>
              <w:rPr>
                <w:rFonts w:ascii="verdana" w:hAnsi="verdana" w:cs="verdana"/>
                <w:color w:val="000000"/>
                <w:position w:val="0"/>
                <w:sz w:val="17"/>
                <w:szCs w:val="17"/>
              </w:rPr>
              <w:br/>
              <w:br/>
              <w:t xml:space="preserve"> Content: </w:t>
            </w:r>
            <w:hyperlink r:id="rId15320802871b47" w:history="1">
              <w:r>
                <w:rPr>
                  <w:rFonts w:ascii="verdana" w:hAnsi="verdana" w:cs="verdana"/>
                  <w:color w:val="006600"/>
                  <w:position w:val="0"/>
                  <w:sz w:val="17"/>
                  <w:szCs w:val="17"/>
                </w:rPr>
                <w:t xml:space="preserve">Advising Services</w:t>
              </w:r>
            </w:hyperlink>
            <w:r>
              <w:rPr>
                <w:rFonts w:ascii="verdana" w:hAnsi="verdana" w:cs="verdana"/>
                <w:color w:val="000000"/>
                <w:position w:val="0"/>
                <w:sz w:val="17"/>
                <w:szCs w:val="17"/>
              </w:rPr>
              <w:br/>
              <w:t xml:space="preserve">Last updated: </w:t>
            </w:r>
            <w:r>
              <w:rPr>
                <w:rFonts w:ascii="verdana" w:hAnsi="verdana" w:cs="verdana"/>
                <w:color w:val="000000"/>
                <w:position w:val="0"/>
                <w:sz w:val="17"/>
                <w:szCs w:val="17"/>
              </w:rPr>
              <w:t xml:space="preserve">November 19, 2004</w:t>
            </w:r>
          </w:p>
        </w:tc>
      </w:tr>
    </w:tbl>
    <w:sectPr xmlns:w="http://schemas.openxmlformats.org/wordprocessingml/2006/main" w:rsidR="00AC197E" w:rsidRPr="00DF064E" w:rsidSect="000F6147">
      <w:pgSz w:w="11906" w:h="16838" w:orient="portrait" w:code="9"/>
      <w:pgMar w:top="100" w:right="1701" w:bottom="1417" w:left="200" w:header="708" w:footer="708" w:gutter="0"/>
      <w:cols w:space="708" w:num="1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basedOn w:val="NormalTable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basedOn w:val="NormalTable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basedOn w:val="NormalTable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basedOn w:val="NormalTable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basedOn w:val="NormalTable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basedOn w:val="NormalTable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basedOn w:val="NormalTable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basedOn w:val="NormalTable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basedOn w:val="NormalTable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basedOn w:val="NormalTable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basedOn w:val="NormalTable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basedOn w:val="NormalTable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basedOn w:val="NormalTable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basedOn w:val="NormalTable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basedOn w:val="NormalTable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basedOn w:val="NormalTable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basedOn w:val="NormalTable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basedOn w:val="NormalTable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basedOn w:val="NormalTable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basedOn w:val="NormalTable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basedOn w:val="NormalTable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basedOn w:val="NormalTable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basedOn w:val="NormalTable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basedOn w:val="NormalTable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basedOn w:val="NormalTable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basedOn w:val="NormalTable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basedOn w:val="NormalTable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basedOn w:val="NormalTable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53208028625d0" Type="http://schemas.openxmlformats.org/officeDocument/2006/relationships/hyperlink" Target="http://calendar.athabascau.ca/undergrad/2003/page03_04_06.html" TargetMode="External"/><Relationship Id="rId15320802862718" Type="http://schemas.openxmlformats.org/officeDocument/2006/relationships/hyperlink" Target="../../index.php" TargetMode="External"/><Relationship Id="rId1532080286284c" Type="http://schemas.openxmlformats.org/officeDocument/2006/relationships/hyperlink" Target="../03%20index%20files/pplans03.php" TargetMode="External"/><Relationship Id="rId15320802862984" Type="http://schemas.openxmlformats.org/officeDocument/2006/relationships/hyperlink" Target="http://calendar.athabascau.ca/undergrad/2003/page12.html" TargetMode="External"/><Relationship Id="rId15320802862bd0" Type="http://schemas.openxmlformats.org/officeDocument/2006/relationships/hyperlink" Target="http://calendar.athabascau.ca/undergrad/2003/page03_04_06.html" TargetMode="External"/><Relationship Id="rId153208028642d4" Type="http://schemas.openxmlformats.org/officeDocument/2006/relationships/hyperlink" Target="http://www.athabascau.ca/html/syllabi/cmis/cmis245.htm" TargetMode="External"/><Relationship Id="rId15320802864955" Type="http://schemas.openxmlformats.org/officeDocument/2006/relationships/hyperlink" Target="http://www.athabascau.ca/html/syllabi/comp/comp200.htm" TargetMode="External"/><Relationship Id="rId15320802864fd3" Type="http://schemas.openxmlformats.org/officeDocument/2006/relationships/hyperlink" Target="http://www.athabascau.ca/html/syllabi/comp/comp268.htm" TargetMode="External"/><Relationship Id="rId15320802865845" Type="http://schemas.openxmlformats.org/officeDocument/2006/relationships/hyperlink" Target="http://www.athabascau.ca/course/ug_area/humanities.php" TargetMode="External"/><Relationship Id="rId15320802865e30" Type="http://schemas.openxmlformats.org/officeDocument/2006/relationships/hyperlink" Target="http://www.athabascau.ca/course/ug_area/social.php" TargetMode="External"/><Relationship Id="rId15320802866417" Type="http://schemas.openxmlformats.org/officeDocument/2006/relationships/hyperlink" Target="http://www.athabascau.ca/course/ug_area/social.php" TargetMode="External"/><Relationship Id="rId153208028669f7" Type="http://schemas.openxmlformats.org/officeDocument/2006/relationships/hyperlink" Target="http://www.athabascau.ca/course/ug_area/social.php" TargetMode="External"/><Relationship Id="rId15320802866fd2" Type="http://schemas.openxmlformats.org/officeDocument/2006/relationships/hyperlink" Target="http://www.athabascau.ca/course/ug_area/humanities.php" TargetMode="External"/><Relationship Id="rId153208028675af" Type="http://schemas.openxmlformats.org/officeDocument/2006/relationships/hyperlink" Target="http://www.athabascau.ca/course/ug_area/humanities.php" TargetMode="External"/><Relationship Id="rId15320802867b89" Type="http://schemas.openxmlformats.org/officeDocument/2006/relationships/hyperlink" Target="http://www.athabascau.ca/course/ug_area/humanities.php" TargetMode="External"/><Relationship Id="rId153208028681dd" Type="http://schemas.openxmlformats.org/officeDocument/2006/relationships/hyperlink" Target="http://www.athabascau.ca/course/ug_area/humanities.php" TargetMode="External"/><Relationship Id="rId153208028682fa" Type="http://schemas.openxmlformats.org/officeDocument/2006/relationships/hyperlink" Target="http://www.athabascau.ca/course/ug_area/social.php" TargetMode="External"/><Relationship Id="rId153208028688ec" Type="http://schemas.openxmlformats.org/officeDocument/2006/relationships/hyperlink" Target="http://www.athabascau.ca/course/ug_area/humanities.php" TargetMode="External"/><Relationship Id="rId15320802868a0f" Type="http://schemas.openxmlformats.org/officeDocument/2006/relationships/hyperlink" Target="http://www.athabascau.ca/course/ug_area/social.php" TargetMode="External"/><Relationship Id="rId15320802868e1f" Type="http://schemas.openxmlformats.org/officeDocument/2006/relationships/hyperlink" Target="http://www.athabascau.ca/html/syllabi/comp/comp314.htm" TargetMode="External"/><Relationship Id="rId15320802868f58" Type="http://schemas.openxmlformats.org/officeDocument/2006/relationships/hyperlink" Target="http://www.athabascau.ca/html/syllabi/comp/comp315.htm" TargetMode="External"/><Relationship Id="rId153208028695fc" Type="http://schemas.openxmlformats.org/officeDocument/2006/relationships/hyperlink" Target="http://www.athabascau.ca/html/syllabi/comp/comp361.htm" TargetMode="External"/><Relationship Id="rId15320802869cb8" Type="http://schemas.openxmlformats.org/officeDocument/2006/relationships/hyperlink" Target="http://www.athabascau.ca/html/syllabi/comp/comp378.htm" TargetMode="External"/><Relationship Id="rId1532080286a675" Type="http://schemas.openxmlformats.org/officeDocument/2006/relationships/hyperlink" Target="http://calendar.athabascau.ca/undergrad/2003/page03_04_06.html" TargetMode="External"/><Relationship Id="rId1532080286aeaa" Type="http://schemas.openxmlformats.org/officeDocument/2006/relationships/hyperlink" Target="http://calendar.athabascau.ca/undergrad/2003/page03_04_06.html" TargetMode="External"/><Relationship Id="rId1532080286b6ed" Type="http://schemas.openxmlformats.org/officeDocument/2006/relationships/hyperlink" Target="http://calendar.athabascau.ca/undergrad/2003/page03_04_06.html" TargetMode="External"/><Relationship Id="rId1532080286bf20" Type="http://schemas.openxmlformats.org/officeDocument/2006/relationships/hyperlink" Target="http://www.athabascau.ca/course/ug_subject/list_cd.php#comp" TargetMode="External"/><Relationship Id="rId1532080286c64d" Type="http://schemas.openxmlformats.org/officeDocument/2006/relationships/hyperlink" Target="http://www.athabascau.ca/course/ug_subject/list_cd.php#comp" TargetMode="External"/><Relationship Id="rId1532080286cd72" Type="http://schemas.openxmlformats.org/officeDocument/2006/relationships/hyperlink" Target="http://www.athabascau.ca/course/ug_subject/list_cd.php#comp" TargetMode="External"/><Relationship Id="rId1532080286d427" Type="http://schemas.openxmlformats.org/officeDocument/2006/relationships/hyperlink" Target="http://www.athabascau.ca/course/ug_area/social.php" TargetMode="External"/><Relationship Id="rId1532080286dada" Type="http://schemas.openxmlformats.org/officeDocument/2006/relationships/hyperlink" Target="http://www.athabascau.ca/course/ug_area/humanities.php" TargetMode="External"/><Relationship Id="rId1532080286dbf6" Type="http://schemas.openxmlformats.org/officeDocument/2006/relationships/hyperlink" Target="http://www.athabascau.ca/course/ug_area/social.php" TargetMode="External"/><Relationship Id="rId1532080286e2b5" Type="http://schemas.openxmlformats.org/officeDocument/2006/relationships/hyperlink" Target="http://www.athabascau.ca/course/ug_area/humanities.php" TargetMode="External"/><Relationship Id="rId1532080286e3d9" Type="http://schemas.openxmlformats.org/officeDocument/2006/relationships/hyperlink" Target="http://www.athabascau.ca/course/ug_area/social.php" TargetMode="External"/><Relationship Id="rId1532080286eaca" Type="http://schemas.openxmlformats.org/officeDocument/2006/relationships/hyperlink" Target="http://www.athabascau.ca/course/ug_area/humanities.php" TargetMode="External"/><Relationship Id="rId1532080286ebf3" Type="http://schemas.openxmlformats.org/officeDocument/2006/relationships/hyperlink" Target="http://www.athabascau.ca/course/ug_area/social.php" TargetMode="External"/><Relationship Id="rId1532080286f2c1" Type="http://schemas.openxmlformats.org/officeDocument/2006/relationships/hyperlink" Target="http://www.athabascau.ca/course/ug_area/humanities.php" TargetMode="External"/><Relationship Id="rId1532080286f3e0" Type="http://schemas.openxmlformats.org/officeDocument/2006/relationships/hyperlink" Target="http://www.athabascau.ca/course/ug_area/social.php" TargetMode="External"/><Relationship Id="rId1532080286fa9f" Type="http://schemas.openxmlformats.org/officeDocument/2006/relationships/hyperlink" Target="http://www.athabascau.ca/course/ug_area/humanities.php" TargetMode="External"/><Relationship Id="rId1532080286fbc2" Type="http://schemas.openxmlformats.org/officeDocument/2006/relationships/hyperlink" Target="http://www.athabascau.ca/course/ug_area/social.php" TargetMode="External"/><Relationship Id="rId15320802870293" Type="http://schemas.openxmlformats.org/officeDocument/2006/relationships/hyperlink" Target="http://www.athabascau.ca/course/ug_area/humanities.php" TargetMode="External"/><Relationship Id="rId153208028703cd" Type="http://schemas.openxmlformats.org/officeDocument/2006/relationships/hyperlink" Target="http://www.athabascau.ca/course/ug_area/social.php" TargetMode="External"/><Relationship Id="rId15320802870a89" Type="http://schemas.openxmlformats.org/officeDocument/2006/relationships/hyperlink" Target="http://www.athabascau.ca/course/ug_area/humanities.php" TargetMode="External"/><Relationship Id="rId15320802870ba7" Type="http://schemas.openxmlformats.org/officeDocument/2006/relationships/hyperlink" Target="http://www.athabascau.ca/course/ug_area/social.php" TargetMode="External"/><Relationship Id="rId1532080287127a" Type="http://schemas.openxmlformats.org/officeDocument/2006/relationships/hyperlink" Target="http://calendar.athabascau.ca/undergrad/2003/page03_04.html" TargetMode="External"/><Relationship Id="rId153208028716b2" Type="http://schemas.openxmlformats.org/officeDocument/2006/relationships/hyperlink" Target="http://www.athabascau.ca/course/ug_subject/list_cd.php#comp" TargetMode="External"/><Relationship Id="rId153208028717ca" Type="http://schemas.openxmlformats.org/officeDocument/2006/relationships/hyperlink" Target="http://www.athabascau.ca/course/ug_subject/list_cd.php#cmis" TargetMode="External"/><Relationship Id="rId15320802871b47" Type="http://schemas.openxmlformats.org/officeDocument/2006/relationships/hyperlink" Target="../../index.php" TargetMode="External"/><Relationship Id="rId1532080286229d" Type="http://schemas.openxmlformats.org/officeDocument/2006/relationships/image" Target="media/imgrId1532080286229d.jpg"/></Relationships>
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Eduardo Ramos</dc:creator>
  <cp:keywords/>
  <dc:description/>
  <cp:lastModifiedBy>Eduardo Ramos</cp:lastModifiedBy>
  <cp:revision>6</cp:revision>
  <dcterms:created xsi:type="dcterms:W3CDTF">2012-01-10T09:29:00Z</dcterms:created>
  <dcterms:modified xsi:type="dcterms:W3CDTF">2012-02-06T10:43:00Z</dcterms:modified>
</cp:coreProperties>
</file>